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5184"/>
        <w:gridCol w:w="5184"/>
      </w:tblGrid>
      <w:tr>
        <w:tc>
          <w:tcPr>
            <w:tcW w:type="dxa" w:w="5184"/>
            <w:shd w:fill="0C233E"/>
          </w:tcPr>
          <w:p>
            <w:r>
              <w:rPr>
                <w:rFonts w:ascii="Aptos" w:hAnsi="Aptos"/>
                <w:b/>
                <w:color w:val="FFFFFF"/>
                <w:sz w:val="20"/>
              </w:rPr>
              <w:t>DELIVERY MAP</w:t>
            </w:r>
          </w:p>
        </w:tc>
        <w:tc>
          <w:tcPr>
            <w:tcW w:type="dxa" w:w="5184"/>
          </w:tcPr>
          <w:p>
            <w:pPr>
              <w:jc w:val="right"/>
            </w:pPr>
            <w:r>
              <w:rPr>
                <w:b/>
                <w:color w:val="0C233E"/>
              </w:rPr>
              <w:t>Reach for the Star</w:t>
            </w:r>
          </w:p>
        </w:tc>
      </w:tr>
    </w:tbl>
    <w:p>
      <w:pPr>
        <w:pStyle w:val="Title"/>
      </w:pPr>
      <w:r>
        <w:t>Slide by slide delivery map</w:t>
      </w:r>
    </w:p>
    <w:p>
      <w:r>
        <w:t>Pearson Edexcel GCSE Mathematics 1MA1 • L005</w:t>
        <w:br/>
        <w:t>20 slides • 60 minutes • Teacher use only • Lesson resources</w:t>
      </w:r>
    </w:p>
    <w:p>
      <w:r>
        <w:t>REACH FOR THE STAR  |  GCSE MATHEMATICS</w:t>
      </w:r>
    </w:p>
    <w:p>
      <w:pPr>
        <w:pStyle w:val="Heading2"/>
      </w:pPr>
      <w:r>
        <w:t>01   Factors multiples and primes   1 min   Recall</w:t>
      </w:r>
    </w:p>
    <w:p>
      <w:r>
        <w:t>Find and justify factors, prime factorisations, HCFs and LCMs; choose the right structure for a problem.</w:t>
      </w:r>
    </w:p>
    <w:p>
      <w:pPr>
        <w:pStyle w:val="Heading2"/>
      </w:pPr>
      <w:r>
        <w:t>02   The goal and the evidence   1 min   Recall</w:t>
      </w:r>
    </w:p>
    <w:p>
      <w:r>
        <w:t>L001–L004 integer arithmetic; multiplication facts; divisibility and squares.</w:t>
      </w:r>
    </w:p>
    <w:p>
      <w:pPr>
        <w:pStyle w:val="Heading2"/>
      </w:pPr>
      <w:r>
        <w:t>03   Starting-point diagnostic   5 min   Recall</w:t>
      </w:r>
    </w:p>
    <w:p>
      <w:r>
        <w:t>If 1 is called prime, count its positive factors. If factors and multiples are swapped, use 3 × 6 = 18 in both directions. If HCF and LCM are confused, ask whether the answer must divide or be divisible by each number. Recheck HCF(8,12)=4 and LCM(8,12)=24.</w:t>
      </w:r>
    </w:p>
    <w:p>
      <w:pPr>
        <w:pStyle w:val="Heading2"/>
      </w:pPr>
      <w:r>
        <w:t>04   Factor pairs   1 min   Discover</w:t>
      </w:r>
    </w:p>
    <w:p>
      <w:r>
        <w:t>1, 2, 4, 5, 10, 20. Pair 1×20, 2×10 and 4×5.</w:t>
      </w:r>
    </w:p>
    <w:p>
      <w:pPr>
        <w:pStyle w:val="Heading2"/>
      </w:pPr>
      <w:r>
        <w:t>05   Prime factorisation   4 min   Discover</w:t>
      </w:r>
    </w:p>
    <w:p>
      <w:r>
        <w:t>2³ × 3. All final factors must be prime.</w:t>
      </w:r>
    </w:p>
    <w:p>
      <w:r>
        <w:br w:type="page"/>
      </w:r>
    </w:p>
    <w:p>
      <w:pPr>
        <w:pStyle w:val="Heading1"/>
      </w:pPr>
      <w:r>
        <w:t>Delivery continued</w:t>
      </w:r>
    </w:p>
    <w:p>
      <w:pPr>
        <w:pStyle w:val="Heading2"/>
      </w:pPr>
      <w:r>
        <w:t>06   Highest common factor   4 min   Discover</w:t>
      </w:r>
    </w:p>
    <w:p>
      <w:r>
        <w:t>6. Both contain one 2 and one 3.</w:t>
      </w:r>
    </w:p>
    <w:p>
      <w:pPr>
        <w:pStyle w:val="Heading2"/>
      </w:pPr>
      <w:r>
        <w:t>07   Lowest common multiple   4 min   Discover</w:t>
      </w:r>
    </w:p>
    <w:p>
      <w:r>
        <w:t>24. 2³ × 3 contains every required prime factor.</w:t>
      </w:r>
    </w:p>
    <w:p>
      <w:pPr>
        <w:pStyle w:val="Heading2"/>
      </w:pPr>
      <w:r>
        <w:t>08   FACTORS DIVIDE; MULTIPLES CONTAIN   2 min   Discover</w:t>
      </w:r>
    </w:p>
    <w:p>
      <w:r>
        <w:t>List factors in pairs. For HCF select prime factors shared by both numbers, with the smaller powers. For LCM include every prime needed, with the larger powers. Check that HCF divides both and LCM is divisible by both.</w:t>
      </w:r>
    </w:p>
    <w:p>
      <w:pPr>
        <w:pStyle w:val="Heading2"/>
      </w:pPr>
      <w:r>
        <w:t>09   Diagnostic pause   3 min   Apply</w:t>
      </w:r>
    </w:p>
    <w:p>
      <w:r>
        <w:t>HCF of 12 and 18: A 6, B 36, C 3. A; B is LCM and C is common but not highest. Ask for a factor list before moving on.</w:t>
      </w:r>
    </w:p>
    <w:p>
      <w:pPr>
        <w:pStyle w:val="Heading2"/>
      </w:pPr>
      <w:r>
        <w:t>10   Careful variation   4 min   Apply</w:t>
      </w:r>
    </w:p>
    <w:p>
      <w:r>
        <w:t>3 and 18; 6 and 12. When one number divides the other, it is the HCF and the larger is the LCM.</w:t>
      </w:r>
    </w:p>
    <w:p>
      <w:r>
        <w:br w:type="page"/>
      </w:r>
    </w:p>
    <w:p>
      <w:pPr>
        <w:pStyle w:val="Heading1"/>
      </w:pPr>
      <w:r>
        <w:t>Delivery continued</w:t>
      </w:r>
    </w:p>
    <w:p>
      <w:pPr>
        <w:pStyle w:val="Heading2"/>
      </w:pPr>
      <w:r>
        <w:t>11   Independent application   5 min   Apply</w:t>
      </w:r>
    </w:p>
    <w:p>
      <w:r>
        <w:t>30=2×3×5; 45=3²×5; HCF 15; LCM 90. Use smaller powers for HCF and larger for LCM.</w:t>
      </w:r>
    </w:p>
    <w:p>
      <w:pPr>
        <w:pStyle w:val="Heading2"/>
      </w:pPr>
      <w:r>
        <w:t>12   Use the method in context   4 min   Apply</w:t>
      </w:r>
    </w:p>
    <w:p>
      <w:r>
        <w:t>36 seconds. A shared time must be a multiple of both periods.</w:t>
      </w:r>
    </w:p>
    <w:p>
      <w:pPr>
        <w:pStyle w:val="Heading2"/>
      </w:pPr>
      <w:r>
        <w:t>13   Intentional practice feedback   2 min   Apply</w:t>
      </w:r>
    </w:p>
    <w:p>
      <w:r>
        <w:t>Optional check after A2: 90 ÷ 30 = 3 and 90 ÷ 45 = 2. A calculator checks divisibility but does not establish that a multiple is the lowest.</w:t>
      </w:r>
    </w:p>
    <w:p>
      <w:pPr>
        <w:pStyle w:val="Heading2"/>
      </w:pPr>
      <w:r>
        <w:t>14   A claim to test   4 min   Challenge</w:t>
      </w:r>
    </w:p>
    <w:p>
      <w:r>
        <w:t>Yes. Their only shared positive factor is 1. A common factor greater than 1 would have to equal both primes.</w:t>
      </w:r>
    </w:p>
    <w:p>
      <w:pPr>
        <w:pStyle w:val="Heading2"/>
      </w:pPr>
      <w:r>
        <w:t>15   Deepen the reasoning   4 min   Challenge</w:t>
      </w:r>
    </w:p>
    <w:p>
      <w:r>
        <w:t>6×36=216=12×18. For each prime, the smaller and larger exponents together preserve both original exponents.</w:t>
      </w:r>
    </w:p>
    <w:p>
      <w:r>
        <w:br w:type="page"/>
      </w:r>
    </w:p>
    <w:p>
      <w:pPr>
        <w:pStyle w:val="Heading1"/>
      </w:pPr>
      <w:r>
        <w:t>Delivery continued</w:t>
      </w:r>
    </w:p>
    <w:p>
      <w:pPr>
        <w:pStyle w:val="Heading2"/>
      </w:pPr>
      <w:r>
        <w:t>16   Retrieval without notes   4 min   Prove</w:t>
      </w:r>
    </w:p>
    <w:p>
      <w:r>
        <w:t>Answers: 4, 24, 2, 5, -5, 46. Completion is not mastery.</w:t>
      </w:r>
    </w:p>
    <w:p>
      <w:pPr>
        <w:pStyle w:val="Heading2"/>
      </w:pPr>
      <w:r>
        <w:t>17   Independent exit evidence   2 min   Prove</w:t>
      </w:r>
    </w:p>
    <w:p>
      <w:r>
        <w:t>Shared factors 1,2,5,10 B1; HCF 10 B1. Teacher checks completeness.</w:t>
      </w:r>
    </w:p>
    <w:p>
      <w:pPr>
        <w:pStyle w:val="Heading2"/>
      </w:pPr>
      <w:r>
        <w:t>18   Independent exit evidence   3 min   Prove</w:t>
      </w:r>
    </w:p>
    <w:p>
      <w:r>
        <w:t>20 B1; 20÷4=5 and 20÷10=2 B1. Both checks required for the second mark.</w:t>
      </w:r>
    </w:p>
    <w:p>
      <w:pPr>
        <w:pStyle w:val="Heading2"/>
      </w:pPr>
      <w:r>
        <w:t>19   Feedback and next steps   2 min   Prove</w:t>
      </w:r>
    </w:p>
    <w:p>
      <w:r>
        <w:t>If 1 is called prime, count its positive factors. If factors and multiples are swapped, use 3 × 6 = 18 in both directions. If HCF and LCM are confused, ask whether the answer must divide or be divisible by each number. Recheck HCF(8,12)=4 and LCM(8,12)=24.</w:t>
      </w:r>
    </w:p>
    <w:p>
      <w:pPr>
        <w:pStyle w:val="Heading2"/>
      </w:pPr>
      <w:r>
        <w:t>20   Before the next lesson   1 min   Recall</w:t>
      </w:r>
    </w:p>
    <w:p>
      <w:r>
        <w:t>Multiplying or dividing the top and bottom of a fraction by the same non-zero number preserves its value. The whole stays fixed. We will use common factors to simplify.</w:t>
      </w:r>
    </w:p>
    <w:p>
      <w:r>
        <w:br w:type="page"/>
      </w:r>
    </w:p>
    <w:p>
      <w:pPr>
        <w:spacing w:after="160"/>
        <w:pBdr>
          <w:bottom w:val="single" w:sz="6" w:space="3" w:color="D6A522"/>
        </w:pBdr>
      </w:pPr>
      <w:r>
        <w:rPr>
          <w:rFonts w:ascii="Aptos" w:hAnsi="Aptos"/>
          <w:b/>
          <w:color w:val="0B2E57"/>
          <w:sz w:val="30"/>
        </w:rPr>
        <w:t>Recall &amp; Review: feedback and extension integration</w:t>
      </w:r>
    </w:p>
    <w:p>
      <w:pPr>
        <w:spacing w:after="60"/>
      </w:pPr>
      <w:r>
        <w:rPr>
          <w:rFonts w:ascii="Aptos" w:hAnsi="Aptos"/>
          <w:b/>
          <w:color w:val="147D88"/>
          <w:sz w:val="22"/>
        </w:rPr>
        <w:t>Lesson L005: Factors multiples and primes</w:t>
      </w:r>
    </w:p>
    <w:p>
      <w:pPr>
        <w:spacing w:after="140"/>
      </w:pPr>
      <w:r>
        <w:rPr>
          <w:rFonts w:ascii="Aptos" w:hAnsi="Aptos"/>
          <w:b w:val="0"/>
          <w:color w:val="132A42"/>
          <w:sz w:val="21"/>
        </w:rPr>
        <w:t>Objective: Find and justify factors, prime factorisations, HCFs and LCMs; choose the right structure for a problem.</w:t>
      </w:r>
    </w:p>
    <w:p>
      <w:pPr>
        <w:spacing w:after="40"/>
      </w:pPr>
      <w:r>
        <w:rPr>
          <w:rFonts w:ascii="Aptos" w:hAnsi="Aptos"/>
          <w:b/>
          <w:color w:val="0B2E57"/>
          <w:sz w:val="22"/>
        </w:rPr>
        <w:t>Timing for a 60-minute lesson</w:t>
      </w:r>
    </w:p>
    <w:p>
      <w:pPr>
        <w:spacing w:after="140"/>
      </w:pPr>
      <w:r>
        <w:rPr>
          <w:rFonts w:ascii="Aptos" w:hAnsi="Aptos"/>
          <w:b w:val="0"/>
          <w:color w:val="132A42"/>
          <w:sz w:val="19"/>
        </w:rPr>
        <w:t>0-7 Connect &amp; Check; 7-14 Share; 14-25 Present/model; 25-44 Apply route choice/practice; 44-52 independent exam-style check; 52-60 Recall &amp; Review, WWW/EBI and next step.</w:t>
      </w:r>
    </w:p>
    <w:p>
      <w:pPr>
        <w:spacing w:after="40"/>
      </w:pPr>
      <w:r>
        <w:rPr>
          <w:rFonts w:ascii="Aptos" w:hAnsi="Aptos"/>
          <w:b/>
          <w:color w:val="0B2E57"/>
          <w:sz w:val="22"/>
        </w:rPr>
        <w:t>Recall &amp; Review evidence</w:t>
      </w:r>
    </w:p>
    <w:p>
      <w:pPr>
        <w:spacing w:after="120"/>
      </w:pPr>
      <w:r>
        <w:rPr>
          <w:rFonts w:ascii="Aptos" w:hAnsi="Aptos"/>
          <w:b w:val="0"/>
          <w:color w:val="132A42"/>
          <w:sz w:val="20"/>
        </w:rPr>
        <w:t>At the end of the lesson, solve a fresh question without prompts, explain one check, correct one error and record the next practice step.</w:t>
      </w:r>
    </w:p>
    <w:p>
      <w:pPr>
        <w:spacing w:after="40"/>
      </w:pPr>
      <w:r>
        <w:rPr>
          <w:rFonts w:ascii="Aptos" w:hAnsi="Aptos"/>
          <w:b/>
          <w:color w:val="147D88"/>
          <w:sz w:val="22"/>
        </w:rPr>
        <w:t>What Went Well (WWW)</w:t>
      </w:r>
    </w:p>
    <w:p>
      <w:pPr>
        <w:spacing w:after="120"/>
      </w:pPr>
      <w:r>
        <w:rPr>
          <w:rFonts w:ascii="Aptos" w:hAnsi="Aptos"/>
          <w:b w:val="0"/>
          <w:color w:val="132A42"/>
          <w:sz w:val="20"/>
        </w:rPr>
        <w:t>I selected an efficient numerical method, showed the key steps clearly and checked the sign, size or accuracy of my answer.</w:t>
      </w:r>
    </w:p>
    <w:p>
      <w:pPr>
        <w:spacing w:after="40"/>
      </w:pPr>
      <w:r>
        <w:rPr>
          <w:rFonts w:ascii="Aptos" w:hAnsi="Aptos"/>
          <w:b/>
          <w:color w:val="147D88"/>
          <w:sz w:val="22"/>
        </w:rPr>
        <w:t>Even Better If (EBI)</w:t>
      </w:r>
    </w:p>
    <w:p>
      <w:pPr>
        <w:spacing w:after="120"/>
      </w:pPr>
      <w:r>
        <w:rPr>
          <w:rFonts w:ascii="Aptos" w:hAnsi="Aptos"/>
          <w:b w:val="0"/>
          <w:color w:val="132A42"/>
          <w:sz w:val="20"/>
        </w:rPr>
        <w:t>I will make the place-value, sign or operation decision explicit and use estimation or an inverse calculation to check a fresh question.</w:t>
      </w:r>
    </w:p>
    <w:p>
      <w:pPr>
        <w:spacing w:after="40"/>
      </w:pPr>
      <w:r>
        <w:rPr>
          <w:rFonts w:ascii="Aptos" w:hAnsi="Aptos"/>
          <w:b/>
          <w:color w:val="0B2E57"/>
          <w:sz w:val="22"/>
        </w:rPr>
        <w:t>Integrated stretch and deep challenge</w:t>
      </w:r>
    </w:p>
    <w:p>
      <w:pPr>
        <w:spacing w:after="60"/>
      </w:pPr>
      <w:r>
        <w:rPr>
          <w:rFonts w:ascii="Aptos" w:hAnsi="Aptos"/>
          <w:b w:val="0"/>
          <w:color w:val="132A42"/>
          <w:sz w:val="20"/>
        </w:rPr>
        <w:t>Stretch: Find the HCF and LCM of 84 and 126 using prime factors.</w:t>
      </w:r>
    </w:p>
    <w:p>
      <w:pPr>
        <w:spacing w:after="120"/>
      </w:pPr>
      <w:r>
        <w:rPr>
          <w:rFonts w:ascii="Aptos" w:hAnsi="Aptos"/>
          <w:b w:val="0"/>
          <w:color w:val="132A42"/>
          <w:sz w:val="20"/>
        </w:rPr>
        <w:t>Deep challenge: Two numbers have HCF 6, LCM 180 and one number 30. Find the other.</w:t>
      </w:r>
    </w:p>
    <w:p>
      <w:pPr>
        <w:spacing w:after="40"/>
      </w:pPr>
      <w:r>
        <w:rPr>
          <w:rFonts w:ascii="Aptos" w:hAnsi="Aptos"/>
          <w:b/>
          <w:color w:val="0B2E57"/>
          <w:sz w:val="22"/>
        </w:rPr>
        <w:t>Teacher use</w:t>
      </w:r>
    </w:p>
    <w:p>
      <w:pPr>
        <w:spacing w:after="100"/>
      </w:pPr>
      <w:r>
        <w:rPr>
          <w:rFonts w:ascii="Aptos" w:hAnsi="Aptos"/>
          <w:b w:val="0"/>
          <w:color w:val="132A42"/>
          <w:sz w:val="19"/>
        </w:rPr>
        <w:t>Use the What Went Well (WWW) and Even Better If (EBI) prompts to write mathematics-specific feedback linked to the objective. Do not accept generic praise: identify the method, representation, reasoning or checking step that improved, then set a fresh next-step question.</w:t>
      </w:r>
    </w:p>
    <w:p>
      <w:pPr>
        <w:spacing w:after="60"/>
      </w:pPr>
      <w:r>
        <w:rPr>
          <w:rFonts w:ascii="Aptos" w:hAnsi="Aptos"/>
          <w:b w:val="0"/>
          <w:color w:val="132A42"/>
          <w:sz w:val="19"/>
        </w:rPr>
        <w:t>Assessment evidence to inspect: Check the formative mini-test and independent workbook response against the objective. Use the teacher answers or mark guidance; group errors for reteaching. Non-calculator core; optional calculator check.</w:t>
      </w:r>
    </w:p>
    <w:sectPr w:rsidR="00FC693F" w:rsidRPr="0006063C" w:rsidSect="00034616">
      <w:footerReference w:type="default" r:id="rId9"/>
      <w:headerReference w:type="first" r:id="rId10"/>
      <w:headerReference w:type="default" r:id="rId11"/>
      <w:footerReference w:type="first" r:id="rId12"/>
      <w:pgSz w:w="12240" w:h="15840"/>
      <w:pgMar w:top="792" w:right="936" w:bottom="792" w:left="936" w:header="86"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sz w:val="16"/>
      </w:rPr>
      <w:t xml:space="preserve">RFTS-PEARSON-GCSE-MAT-1MA1-NUM-L005 •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822960" cy="41148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411480"/>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C233E"/>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E878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C233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Slide by slide delivery map</dc:title>
  <dc:subject>Factors multiples and primes</dc:subject>
  <dc:creator>Reach for the Star</dc:creator>
  <cp:keywords/>
  <dc:description/>
  <cp:lastModifiedBy/>
  <cp:revision>1</cp:revision>
  <dcterms:created xsi:type="dcterms:W3CDTF">2013-12-23T23:15:00Z</dcterms:created>
  <dcterms:modified xsi:type="dcterms:W3CDTF">2013-12-23T23:15:00Z</dcterms:modified>
  <cp:category/>
</cp:coreProperties>
</file>