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L005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1,2,4,8,16: B2; B1 for at least four correct factors and no incorrect factor.</w:t>
      </w:r>
    </w:p>
    <w:p>
      <w:pPr>
        <w:pStyle w:val="Heading2"/>
      </w:pPr>
      <w:r>
        <w:t>E2 [3]</w:t>
      </w:r>
    </w:p>
    <w:p>
      <w:r>
        <w:t>Common-multiple method M1; 24 minutes A1; 09:24 B1.</w:t>
      </w:r>
    </w:p>
    <w:p>
      <w:pPr>
        <w:pStyle w:val="Heading2"/>
      </w:pPr>
      <w:r>
        <w:t>E3 [2]</w:t>
      </w:r>
    </w:p>
    <w:p>
      <w:r>
        <w:t>3 is HCF, not a multiple of either B1; 45 B1.</w:t>
      </w:r>
    </w:p>
    <w:p>
      <w:pPr>
        <w:pStyle w:val="Heading2"/>
      </w:pPr>
      <w:r>
        <w:t>E4 [3]</w:t>
      </w:r>
    </w:p>
    <w:p>
      <w:r>
        <w:t>40=2³×5 B1; 60=2²×3×5 B1; HCF=20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1 is called prime, count its positive factors. If factors and multiples are swapped, use 3 × 6 = 18 in both directions. If HCF and LCM are confused, ask whether the answer must divide or be divisible by each number. Recheck HCF(8,12)=4 and LCM(8,12)=24.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3 = 10 marks. Item AO judgements are local and require teacher review. This targeted set does not reproduce whole-paper weightings.</w:t>
      </w:r>
    </w:p>
    <w:p>
      <w:r>
        <w:t>Selected content: N4 N5.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Factors multiples and primes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