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Factors multiples and primes · Optional extension</w:t>
      </w:r>
    </w:p>
    <w:p>
      <w:r>
        <w:t>Pearson Edexcel GCSE Mathematics 1MA1 · L005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Find the HCF and LCM of 84 and 126 using prime factors.</w:t>
      </w:r>
    </w:p>
    <w:p>
      <w:r>
        <w:t>Answer and reasoning: 84=2²×3×7; 126=2×3²×7; HCF=42, LCM=252.</w:t>
      </w:r>
    </w:p>
    <w:p>
      <w:r>
        <w:rPr>
          <w:b/>
        </w:rPr>
        <w:t>Deep challenge</w:t>
      </w:r>
    </w:p>
    <w:p>
      <w:r>
        <w:t>Two numbers have HCF 6, LCM 180 and one number 30. Find the other.</w:t>
      </w:r>
    </w:p>
    <w:p>
      <w:r>
        <w:t>Answer and reasoning: Product of numbers=HCF×LCM=1080; other=1080/30=36.</w:t>
      </w:r>
    </w:p>
    <w:p>
      <w:r>
        <w:t>Teacher review: ask for a fresh independent explanation before deciding that the method is secure.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