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L007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5/6 B1; 3/10 B1.</w:t>
      </w:r>
    </w:p>
    <w:p>
      <w:pPr>
        <w:pStyle w:val="Heading2"/>
      </w:pPr>
      <w:r>
        <w:t>E2 [3]</w:t>
      </w:r>
    </w:p>
    <w:p>
      <w:r>
        <w:t>(7/2)÷(3/4)=14/3 M1; 4 complete pieces A1; 1/2 m remains B1.</w:t>
      </w:r>
    </w:p>
    <w:p>
      <w:pPr>
        <w:pStyle w:val="Heading2"/>
      </w:pPr>
      <w:r>
        <w:t>E3 [2]</w:t>
      </w:r>
    </w:p>
    <w:p>
      <w:r>
        <w:t>Dividing into half-sized units doubles the count B1; 3/2 B1.</w:t>
      </w:r>
    </w:p>
    <w:p>
      <w:pPr>
        <w:pStyle w:val="Heading2"/>
      </w:pPr>
      <w:r>
        <w:t>E4 [3]</w:t>
      </w:r>
    </w:p>
    <w:p>
      <w:r>
        <w:t>Product 1/2 M1; 3/2−1/2 M1; 1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denominators are added, return to equal-sized parts. If division is reversed, ask how many quarters fit in three quarters. If mixed numbers are multiplied as separate parts, convert first. Recheck 1/3+1/6=1/2 and 2/3÷1/3=2.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3 = 10 marks. Item AO judgements are local and require teacher review. This targeted set does not reproduce whole-paper weightings.</w:t>
      </w:r>
    </w:p>
    <w:p>
      <w:r>
        <w:t>Selected content: N2 N3 N8.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