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L013</w:t>
        <w:br/>
        <w:t>10 minutes • Lesson resources</w:t>
      </w:r>
    </w:p>
    <w:p>
      <w:r>
        <w:t>REACH FOR THE STAR  |  GCSE MATHEMATICS</w:t>
      </w:r>
    </w:p>
    <w:p>
      <w:r>
        <w:t>L014: Scale and proportion</w:t>
      </w:r>
    </w:p>
    <w:p>
      <w:pPr>
        <w:pStyle w:val="Heading2"/>
      </w:pPr>
      <w:r>
        <w:t>F1</w:t>
      </w:r>
    </w:p>
    <w:p>
      <w:r>
        <w:t>Tomorrow simplify 18:24 and share 40 in ratio 3:5.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L014, 2 cm on a diagram represents 10 m. How many metres does 1 cm represent?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In direct proportion, multiplying one quantity by a factor multiplies the other by the same factor. A scale drawing uses one constant length ratio. Match units before writing a scale such as 1:500.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Ratio and sharing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