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L014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Use constant multiplicative relationships for recipes and length scales, with consistent units and checks.</w:t>
      </w:r>
    </w:p>
    <w:p>
      <w:r>
        <w:t>L013 ratio and equal parts; L010 fraction operators; centimetres/metres and grams/kilograms.</w:t>
      </w:r>
    </w:p>
    <w:p>
      <w:r>
        <w:t>Selected specification content: R1 R2 R6 R7 R8 R10.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On a 1:500 plan, 3 cm represents A 15 m, B 1500 m, C 1.5 m. A: 3×500=1500 cm=15 m.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2:3; 20 and 30. Equivalent ratios preserve the relationship.</w:t>
      </w:r>
    </w:p>
    <w:p>
      <w:pPr>
        <w:pStyle w:val="Heading2"/>
      </w:pPr>
      <w:r>
        <w:t>R2</w:t>
      </w:r>
    </w:p>
    <w:p>
      <w:r>
        <w:t>300 cm; 1.5 kg. 100 cm per metre; 1000 g per kilogram.</w:t>
      </w:r>
    </w:p>
    <w:p>
      <w:pPr>
        <w:pStyle w:val="Heading2"/>
      </w:pPr>
      <w:r>
        <w:t>R3</w:t>
      </w:r>
    </w:p>
    <w:p>
      <w:r>
        <w:t>450. 300÷2×3.</w:t>
      </w:r>
    </w:p>
    <w:p>
      <w:pPr>
        <w:pStyle w:val="Heading2"/>
      </w:pPr>
      <w:r>
        <w:t>D1</w:t>
      </w:r>
    </w:p>
    <w:p>
      <w:r>
        <w:t>750 g. Scale 8 to 10 by 5/4, or use 75 g per person.</w:t>
      </w:r>
    </w:p>
    <w:p>
      <w:pPr>
        <w:pStyle w:val="Heading2"/>
      </w:pPr>
      <w:r>
        <w:t>D2</w:t>
      </w:r>
    </w:p>
    <w:p>
      <w:r>
        <w:t>25. Multiply the first value by 2.5.</w:t>
      </w:r>
    </w:p>
    <w:p>
      <w:pPr>
        <w:pStyle w:val="Heading2"/>
      </w:pPr>
      <w:r>
        <w:t>D3</w:t>
      </w:r>
    </w:p>
    <w:p>
      <w:r>
        <w:t>35 m. 7×500=3500 cm.</w:t>
      </w:r>
    </w:p>
    <w:p>
      <w:pPr>
        <w:pStyle w:val="Heading2"/>
      </w:pPr>
      <w:r>
        <w:t>D4</w:t>
      </w:r>
    </w:p>
    <w:p>
      <w:r>
        <w:t>3 cm. 1500÷500=3.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5 m; 15 m; 30 m. All lengths scale by the same factor.</w:t>
      </w:r>
    </w:p>
    <w:p>
      <w:pPr>
        <w:pStyle w:val="Heading2"/>
      </w:pPr>
      <w:r>
        <w:t>A2</w:t>
      </w:r>
    </w:p>
    <w:p>
      <w:r>
        <w:t>360 g; 4 cm. 40 g per person; 800 cm÷200.</w:t>
      </w:r>
    </w:p>
    <w:p>
      <w:pPr>
        <w:pStyle w:val="Heading2"/>
      </w:pPr>
      <w:r>
        <w:t>A3</w:t>
      </w:r>
    </w:p>
    <w:p>
      <w:r>
        <w:t>30 m; 20 m; perimeter 100 m. 2×(30+20)=100; lengths scale before perimeter.</w:t>
      </w:r>
    </w:p>
    <w:p>
      <w:pPr>
        <w:pStyle w:val="Heading2"/>
      </w:pPr>
      <w:r>
        <w:t>C1</w:t>
      </w:r>
    </w:p>
    <w:p>
      <w:r>
        <w:t>Only A. A costs £0 at 0 km and doubles when distance doubles; B has a fixed £4 charge. A constant rate plus a fixed charge is not direct proportion.</w:t>
      </w:r>
    </w:p>
    <w:p>
      <w:pPr>
        <w:pStyle w:val="Heading2"/>
      </w:pPr>
      <w:r>
        <w:t>C2</w:t>
      </w:r>
    </w:p>
    <w:p>
      <w:r>
        <w:t>1:250. Each printed centimetre now represents half the previous real distance. The original written scale is no longer correct for ruler measurements.</w:t>
      </w:r>
    </w:p>
    <w:p>
      <w:r>
        <w:t>Calculator guidance: Optional check after A3: 6×500÷100=30 m; 4×500÷100=20 m; 2×(30+20)=100 m. Drawings are schematic and not for measuring. Print resizing does not change the labelled lengths.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200÷4×7 M1; 350 g A1. Keep the recipe ratio constant.</w:t>
      </w:r>
    </w:p>
    <w:p>
      <w:pPr>
        <w:pStyle w:val="Heading2"/>
      </w:pPr>
      <w:r>
        <w:t>P2</w:t>
      </w:r>
    </w:p>
    <w:p>
      <w:r>
        <w:t>5×400=2000 cm M1; 20 m A1. Do not interpret 400 as metres.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6 m; 400 g. Use one consistent scale factor.</w:t>
      </w:r>
    </w:p>
    <w:p>
      <w:pPr>
        <w:pStyle w:val="Heading2"/>
      </w:pPr>
      <w:r>
        <w:t>F2</w:t>
      </w:r>
    </w:p>
    <w:p>
      <w:r>
        <w:t>£1.50. Unit prices allow fair comparisons.</w:t>
      </w:r>
    </w:p>
    <w:p>
      <w:r>
        <w:t>Retrieval answers: 10, 3, 300, 60, 250, 12.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learners add the change in people to grams, test the constant ratio. If 1:500 is read as 1 cm to 500 m, convert units explicitly. If printing changes a diagram, use stated lengths rather than a ruler. Recheck 2 cm at 1:400 is 8 m.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A scale drawing is 1:25,000. What actual distance does 8 cm represent?</w:t>
      </w:r>
    </w:p>
    <w:p>
      <w:r>
        <w:t>Answer and reasoning: 200,000 cm=2 km.</w:t>
      </w:r>
    </w:p>
    <w:p>
      <w:pPr>
        <w:pStyle w:val="Heading2"/>
      </w:pPr>
      <w:r>
        <w:t>Deep challenge</w:t>
      </w:r>
    </w:p>
    <w:p>
      <w:r>
        <w:t>Similar shapes have length factor 1.5. Compare their area factor and explain.</w:t>
      </w:r>
    </w:p>
    <w:p>
      <w:r>
        <w:t>Answer and reasoning: Area factor 1.5²=2.25, since both dimensions scale.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L014: Scale and proportion</w:t>
      </w:r>
    </w:p>
    <w:p>
      <w:r>
        <w:rPr>
          <w:rFonts w:ascii="Arial" w:hAnsi="Arial"/>
          <w:b w:val="0"/>
          <w:color w:val="132A42"/>
          <w:sz w:val="22"/>
        </w:rPr>
        <w:t>Objective: Use constant multiplicative relationships for recipes and length scales, with consistent units and checks.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A scale drawing is 1:25,000. What actual distance does 8 cm represent?</w:t>
      </w:r>
    </w:p>
    <w:p>
      <w:r>
        <w:rPr>
          <w:rFonts w:ascii="Arial" w:hAnsi="Arial"/>
          <w:b w:val="0"/>
          <w:color w:val="132A42"/>
          <w:sz w:val="20"/>
        </w:rPr>
        <w:t>Deep challenge: Similar shapes have length factor 1.5. Compare their area factor and explain.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Scale and proportion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