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ASSESSMENT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Formative mini test</w:t>
      </w:r>
    </w:p>
    <w:p>
      <w:r>
        <w:t>Pearson Edexcel GCSE Mathematics 1MA1 • L016</w:t>
        <w:br/>
        <w:t>8 marks • 10 minutes • Non-calculator • Lesson resources</w:t>
      </w:r>
    </w:p>
    <w:p>
      <w:r>
        <w:t>REACH FOR THE STAR  |  GCSE MATHEMATICS</w:t>
      </w:r>
    </w:p>
    <w:p>
      <w:r>
        <w:t>Original Reach for the Star questions; not official or endorsed Pearson materials. Use after a delay as a classroom diagnostic.</w:t>
      </w:r>
    </w:p>
    <w:p>
      <w:pPr>
        <w:pStyle w:val="Heading2"/>
      </w:pPr>
      <w:r>
        <w:t>M1   Simplify 18:24.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M2   A:B=2:7. What fraction of the total is A?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M3   A:B=3:4 and B=28. Find A. [1]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M4   Share 45 in ratio 2:3, showing one part.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M5   A:B=2:5 and B exceeds A by 21. Find both and check the difference. [3]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Check working and units. Teacher feedback follows separately.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RFTS-PEARSON-GCSE-MAT-1MA1-RAT-L016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Formative mini test</dc:title>
  <dc:subject>Proportion problems and repair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