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TEACHER PRACTICAL ANSWERS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Practical drawing guidance</w:t>
      </w:r>
    </w:p>
    <w:p>
      <w:r>
        <w:t>Pearson Edexcel GCSE Mathematics 1MA1 • L025</w:t>
        <w:br/>
        <w:t>Teacher use only • Lesson resources</w:t>
      </w:r>
    </w:p>
    <w:p>
      <w:r>
        <w:t>REACH FOR THE STAR  |  GCSE MATHEMATICS</w:t>
      </w:r>
    </w:p>
    <w:p>
      <w:r>
        <w:t>a=48°, vertically opposite; b=48°, corresponding; c=132°, adjacent to b on a straight line. A fresh 120° example has four 120° and four 60° angles. Accept a consistently labelled alternative orientation.</w:t>
      </w:r>
    </w:p>
    <w:p>
      <w:pPr>
        <w:pStyle w:val="Heading1"/>
      </w:pPr>
      <w:r>
        <w:t>Diagnostic response</w:t>
      </w:r>
    </w:p>
    <w:p>
      <w:r>
        <w:t>If every angle is copied, contrast an alternate pair with a co-interior pair. If parallelism is assumed, remove the arrows and ask what remains known. Recheck a 68° angle with its supplement, 112°.</w:t>
      </w:r>
    </w:p>
    <w:p>
      <w:r>
        <w:t>This is formative drawing evidence, not an additional scored assessment. Check method, labels and reasons; do not infer understanding from neatness or completion. Full assessment solutions remain in the teacher package.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RFTS-PEARSON-GCSE-MAT-1MA1-GEO-L025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Practical drawing guidance</dc:title>
  <dc:subject>Angle facts and parallel lines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