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L026</w:t>
        <w:br/>
        <w:t>10 minutes • Lesson resources</w:t>
      </w:r>
    </w:p>
    <w:p>
      <w:r>
        <w:t>REACH FOR THE STAR  |  GCSE MATHEMATICS</w:t>
      </w:r>
    </w:p>
    <w:p>
      <w:r>
        <w:t>L027: Congruence and geometric reasoning</w:t>
      </w:r>
    </w:p>
    <w:p>
      <w:pPr>
        <w:pStyle w:val="Heading2"/>
      </w:pPr>
      <w:r>
        <w:t>F1</w:t>
      </w:r>
    </w:p>
    <w:p>
      <w:r>
        <w:t>Tomorrow find the interior sum of a nonagon.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L027, explain whether triangles with sides 3,4,5 cm and 6,8,10 cm have the same size.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Congruent figures have the same shape and size. Corresponding sides and angles match even when one figure is rotated or reflected. Triangle congruence needs sufficient measurements.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