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L032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60° B1; 205° B1.</w:t>
      </w:r>
    </w:p>
    <w:p>
      <w:pPr>
        <w:pStyle w:val="Heading2"/>
      </w:pPr>
      <w:r>
        <w:t>E2 [3]</w:t>
      </w:r>
    </w:p>
    <w:p>
      <w:r>
        <w:t>(1.5,1) B1; (2.5,1) B1; (1.5,2) B1.</w:t>
      </w:r>
    </w:p>
    <w:p>
      <w:pPr>
        <w:pStyle w:val="Heading2"/>
      </w:pPr>
      <w:r>
        <w:t>E3 [2]</w:t>
      </w:r>
    </w:p>
    <w:p>
      <w:r>
        <w:t>Inside points are less than 4 cm away B1; circumference only B1.</w:t>
      </w:r>
    </w:p>
    <w:p>
      <w:pPr>
        <w:pStyle w:val="Heading2"/>
      </w:pPr>
      <w:r>
        <w:t>E4 [3]</w:t>
      </w:r>
    </w:p>
    <w:p>
      <w:r>
        <w:t>3x+30=180 M1; x=50 A1; 70°,110° and sum 180°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Wrong angle: name the rays and parallel markings. Wrong image: mark centre or mirror first. Wrong scale: write both units. Wrong locus: distinguish exactly from within. Reassess one day and one week later.</w:t>
      </w:r>
    </w:p>
    <w:p>
      <w:r>
        <w:t>Use fresh questions after a delay. Record support used and the next independent check; a high immediate score alone is not mastery.</w:t>
      </w:r>
    </w:p>
    <w:p>
      <w:r>
        <w:t>AO1 5 + AO2 3 + AO3 2 = 10 marks. Item AO judgements are local and require teacher review. This targeted set does not reproduce whole-paper weightings.</w:t>
      </w:r>
    </w:p>
    <w:p>
      <w:r>
        <w:t>Selected content: G2 G3 G5 G7 G15 R2.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