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L032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59° B1.</w:t>
      </w:r>
    </w:p>
    <w:p>
      <w:pPr>
        <w:pStyle w:val="Heading2"/>
      </w:pPr>
      <w:r>
        <w:t>M2 [1]</w:t>
      </w:r>
    </w:p>
    <w:p>
      <w:r>
        <w:t>(2,3) B1.</w:t>
      </w:r>
    </w:p>
    <w:p>
      <w:pPr>
        <w:pStyle w:val="Heading2"/>
      </w:pPr>
      <w:r>
        <w:t>M3 [1]</w:t>
      </w:r>
    </w:p>
    <w:p>
      <w:r>
        <w:t>080° B1.</w:t>
      </w:r>
    </w:p>
    <w:p>
      <w:pPr>
        <w:pStyle w:val="Heading2"/>
      </w:pPr>
      <w:r>
        <w:t>M4 [2]</w:t>
      </w:r>
    </w:p>
    <w:p>
      <w:r>
        <w:t>9 sides B1; 140° B1.</w:t>
      </w:r>
    </w:p>
    <w:p>
      <w:pPr>
        <w:pStyle w:val="Heading2"/>
      </w:pPr>
      <w:r>
        <w:t>M5 [3]</w:t>
      </w:r>
    </w:p>
    <w:p>
      <w:r>
        <w:t>150000 cm M1; 1500 m A1; 1.5 km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G2 G3 G5 G7 G15 R2.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