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ANSWERS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Mini test answers</w:t>
      </w:r>
    </w:p>
    <w:p>
      <w:r>
        <w:t>Pearson Edexcel GCSE Mathematics 1MA1 • L033</w:t>
        <w:br/>
        <w:t>8 marks • Teacher use only • Lesson resources</w:t>
      </w:r>
    </w:p>
    <w:p>
      <w:r>
        <w:t>REACH FOR THE STAR  |  GCSE MATHEMATICS</w:t>
      </w:r>
    </w:p>
    <w:p>
      <w:r>
        <w:t>B = independent mark; M = method; A = accuracy dependent on the associated method. Accept equivalent exact values and valid alternative methods. If working or an explanation is requested, do not infer it from the answer alone. Otherwise a correct numerical answer earns the numerical method marks. Follow-through only where stated; no credit for repeating the same component.</w:t>
      </w:r>
    </w:p>
    <w:p>
      <w:pPr>
        <w:pStyle w:val="Heading2"/>
      </w:pPr>
      <w:r>
        <w:t>M1 [1]</w:t>
      </w:r>
    </w:p>
    <w:p>
      <w:r>
        <w:t>21 cm² B1.</w:t>
      </w:r>
    </w:p>
    <w:p>
      <w:pPr>
        <w:pStyle w:val="Heading2"/>
      </w:pPr>
      <w:r>
        <w:t>M2 [1]</w:t>
      </w:r>
    </w:p>
    <w:p>
      <w:r>
        <w:t>20 cm B1.</w:t>
      </w:r>
    </w:p>
    <w:p>
      <w:pPr>
        <w:pStyle w:val="Heading2"/>
      </w:pPr>
      <w:r>
        <w:t>M3 [1]</w:t>
      </w:r>
    </w:p>
    <w:p>
      <w:r>
        <w:t>15 cm² B1.</w:t>
      </w:r>
    </w:p>
    <w:p>
      <w:pPr>
        <w:pStyle w:val="Heading2"/>
      </w:pPr>
      <w:r>
        <w:t>M4 [2]</w:t>
      </w:r>
    </w:p>
    <w:p>
      <w:r>
        <w:t>(3+7)×4÷2 M1; 20 cm² A1.</w:t>
      </w:r>
    </w:p>
    <w:p>
      <w:pPr>
        <w:pStyle w:val="Heading2"/>
      </w:pPr>
      <w:r>
        <w:t>M5 [3]</w:t>
      </w:r>
    </w:p>
    <w:p>
      <w:r>
        <w:t>60−6 M1; 54 m² A1; 108 tiles B1.</w:t>
      </w:r>
    </w:p>
    <w:p>
      <w:r>
        <w:br w:type="page"/>
      </w:r>
    </w:p>
    <w:p>
      <w:pPr>
        <w:pStyle w:val="Heading1"/>
      </w:pPr>
      <w:r>
        <w:t>Feedback, assessment balance and sources</w:t>
      </w:r>
    </w:p>
    <w:p>
      <w:pPr>
        <w:pStyle w:val="Heading1"/>
      </w:pPr>
      <w:r>
        <w:t>Reteach and reassess</w:t>
      </w:r>
    </w:p>
    <w:p>
      <w:r>
        <w:t>If sloping side is used as height, mark a right angle to the base. If internal cuts enter perimeter, trace with a finger. If cm² converts like cm, draw a 1 cm square as 10×10 mm. Recheck 8×5 rectangle minus 3×2 corner.</w:t>
      </w:r>
    </w:p>
    <w:p>
      <w:r>
        <w:t>Use fresh questions after a delay. Record support used and the next independent check; a high immediate score alone is not mastery.</w:t>
      </w:r>
    </w:p>
    <w:p>
      <w:r>
        <w:t>AO1 5 + AO2 0 + AO3 3 = 8 marks. Item AO judgements are local and require teacher review. This targeted set does not reproduce whole-paper weightings.</w:t>
      </w:r>
    </w:p>
    <w:p>
      <w:r>
        <w:t>Selected content: G14 G16 G17. Specification Issue 2 and sample assessment general marking conventions. Original questions; no past-paper questions reproduced.</w:t>
      </w:r>
    </w:p>
    <w:p>
      <w:r>
        <w:t>https://qualifications.pearson.com/content/dam/pdf/GCSE/mathematics/2015/specification-and-sample-assesment/gcse-maths-2015-specification.pdf</w:t>
      </w:r>
    </w:p>
    <w:p>
      <w:r>
        <w:t>https://qualifications.pearson.com/content/dam/pdf/GCSE/mathematics/2015/specification-and-sample-assesment/GCSE-Mathematics-2015-SAM.pdf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RFTS-PEARSON-GCSE-MAT-1MA1-GEO-L033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Mini test answers</dc:title>
  <dc:subject>Perimeter and compound area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