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1828800" cy="9144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Reach-for-the-Star-logo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1828800" cy="9144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Title"/>
        <w:jc w:val="center"/>
      </w:pPr>
      <w:r>
        <w:t>Learner assessment · Plans, elevations and measures</w:t>
      </w:r>
    </w:p>
    <w:p>
      <w:pPr>
        <w:jc w:val="center"/>
      </w:pPr>
      <w:r>
        <w:rPr>
          <w:b/>
          <w:color w:val="60798B"/>
        </w:rPr>
        <w:t>GCSE Mathematics 1MA1 · L037 · 60 minutes</w:t>
      </w:r>
    </w:p>
    <w:p>
      <w:r>
        <w:t>Total: 20 marks. Suggested time: 18 minutes. Questions are labelled NC/C.</w:t>
      </w:r>
    </w:p>
    <w:p>
      <w:r>
        <w:rPr>
          <w:b/>
          <w:color w:val="082B57"/>
        </w:rPr>
        <w:t xml:space="preserve">1. </w:t>
      </w:r>
      <w:r>
        <w:t>Define a plan view.</w:t>
      </w:r>
      <w:r>
        <w:rPr>
          <w:b/>
          <w:color w:val="1AA6A6"/>
        </w:rPr>
        <w:t xml:space="preserve"> [NC] [2 marks]</w:t>
      </w:r>
    </w:p>
    <w:p>
      <w:pPr>
        <w:spacing w:after="40"/>
      </w:pPr>
      <w:r>
        <w:t>________________________________________________________________________________</w:t>
      </w:r>
    </w:p>
    <w:p>
      <w:pPr>
        <w:spacing w:after="40"/>
      </w:pPr>
      <w:r>
        <w:t>________________________________________________________________________________</w:t>
      </w:r>
    </w:p>
    <w:p>
      <w:pPr>
        <w:spacing w:after="40"/>
      </w:pPr>
      <w:r>
        <w:t>________________________________________________________________________________</w:t>
      </w:r>
    </w:p>
    <w:p>
      <w:r>
        <w:rPr>
          <w:b/>
          <w:color w:val="082B57"/>
        </w:rPr>
        <w:t xml:space="preserve">2. </w:t>
      </w:r>
      <w:r>
        <w:t>A solid has an L-shaped plan occupying three squares. Explain why this alone may not determine its height.</w:t>
      </w:r>
      <w:r>
        <w:rPr>
          <w:b/>
          <w:color w:val="1AA6A6"/>
        </w:rPr>
        <w:t xml:space="preserve"> [NC] [2 marks]</w:t>
      </w:r>
    </w:p>
    <w:p>
      <w:pPr>
        <w:spacing w:after="40"/>
      </w:pPr>
      <w:r>
        <w:t>________________________________________________________________________________</w:t>
      </w:r>
    </w:p>
    <w:p>
      <w:pPr>
        <w:spacing w:after="40"/>
      </w:pPr>
      <w:r>
        <w:t>________________________________________________________________________________</w:t>
      </w:r>
    </w:p>
    <w:p>
      <w:pPr>
        <w:spacing w:after="40"/>
      </w:pPr>
      <w:r>
        <w:t>________________________________________________________________________________</w:t>
      </w:r>
    </w:p>
    <w:p>
      <w:r>
        <w:rPr>
          <w:b/>
          <w:color w:val="082B57"/>
        </w:rPr>
        <w:t xml:space="preserve">3. </w:t>
      </w:r>
      <w:r>
        <w:t>Sketch one solid whose front elevation has column heights 2,1,2.</w:t>
      </w:r>
      <w:r>
        <w:rPr>
          <w:b/>
          <w:color w:val="1AA6A6"/>
        </w:rPr>
        <w:t xml:space="preserve"> [NC] [4 marks]</w:t>
      </w:r>
    </w:p>
    <w:p>
      <w:pPr>
        <w:spacing w:after="40"/>
      </w:pPr>
      <w:r>
        <w:t>________________________________________________________________________________</w:t>
      </w:r>
    </w:p>
    <w:p>
      <w:pPr>
        <w:spacing w:after="40"/>
      </w:pPr>
      <w:r>
        <w:t>________________________________________________________________________________</w:t>
      </w:r>
    </w:p>
    <w:p>
      <w:pPr>
        <w:spacing w:after="40"/>
      </w:pPr>
      <w:r>
        <w:t>________________________________________________________________________________</w:t>
      </w:r>
    </w:p>
    <w:p>
      <w:pPr>
        <w:spacing w:after="40"/>
      </w:pPr>
      <w:r>
        <w:t>________________________________________________________________________________</w:t>
      </w:r>
    </w:p>
    <w:p>
      <w:pPr>
        <w:spacing w:after="40"/>
      </w:pPr>
      <w:r>
        <w:t>________________________________________________________________________________</w:t>
      </w:r>
    </w:p>
    <w:p>
      <w:r>
        <w:rPr>
          <w:b/>
          <w:color w:val="082B57"/>
        </w:rPr>
        <w:t xml:space="preserve">4. </w:t>
      </w:r>
      <w:r>
        <w:t>A 1:50 floor plan measures 8 cm by 5 cm. Find the real area in m².</w:t>
      </w:r>
      <w:r>
        <w:rPr>
          <w:b/>
          <w:color w:val="1AA6A6"/>
        </w:rPr>
        <w:t xml:space="preserve"> [C] [4 marks]</w:t>
      </w:r>
    </w:p>
    <w:p>
      <w:pPr>
        <w:spacing w:after="40"/>
      </w:pPr>
      <w:r>
        <w:t>________________________________________________________________________________</w:t>
      </w:r>
    </w:p>
    <w:p>
      <w:pPr>
        <w:spacing w:after="40"/>
      </w:pPr>
      <w:r>
        <w:t>________________________________________________________________________________</w:t>
      </w:r>
    </w:p>
    <w:p>
      <w:pPr>
        <w:spacing w:after="40"/>
      </w:pPr>
      <w:r>
        <w:t>________________________________________________________________________________</w:t>
      </w:r>
    </w:p>
    <w:p>
      <w:pPr>
        <w:spacing w:after="40"/>
      </w:pPr>
      <w:r>
        <w:t>________________________________________________________________________________</w:t>
      </w:r>
    </w:p>
    <w:p>
      <w:pPr>
        <w:spacing w:after="40"/>
      </w:pPr>
      <w:r>
        <w:t>________________________________________________________________________________</w:t>
      </w:r>
    </w:p>
    <w:p>
      <w:r>
        <w:rPr>
          <w:b/>
          <w:color w:val="082B57"/>
        </w:rPr>
        <w:t xml:space="preserve">5. </w:t>
      </w:r>
      <w:r>
        <w:t>Explain why two different solids can share the same front elevation.</w:t>
      </w:r>
      <w:r>
        <w:rPr>
          <w:b/>
          <w:color w:val="1AA6A6"/>
        </w:rPr>
        <w:t xml:space="preserve"> [NC] [3 marks]</w:t>
      </w:r>
    </w:p>
    <w:p>
      <w:pPr>
        <w:spacing w:after="40"/>
      </w:pPr>
      <w:r>
        <w:t>________________________________________________________________________________</w:t>
      </w:r>
    </w:p>
    <w:p>
      <w:pPr>
        <w:spacing w:after="40"/>
      </w:pPr>
      <w:r>
        <w:t>________________________________________________________________________________</w:t>
      </w:r>
    </w:p>
    <w:p>
      <w:pPr>
        <w:spacing w:after="40"/>
      </w:pPr>
      <w:r>
        <w:t>________________________________________________________________________________</w:t>
      </w:r>
    </w:p>
    <w:p>
      <w:pPr>
        <w:spacing w:after="40"/>
      </w:pPr>
      <w:r>
        <w:t>________________________________________________________________________________</w:t>
      </w:r>
    </w:p>
    <w:p>
      <w:r>
        <w:rPr>
          <w:b/>
          <w:color w:val="082B57"/>
        </w:rPr>
        <w:t xml:space="preserve">6. </w:t>
      </w:r>
      <w:r>
        <w:t>Describe a systematic method for checking whether plan, front and side views are consistent with one solid.</w:t>
      </w:r>
      <w:r>
        <w:rPr>
          <w:b/>
          <w:color w:val="1AA6A6"/>
        </w:rPr>
        <w:t xml:space="preserve"> [NC] [5 marks]</w:t>
      </w:r>
    </w:p>
    <w:p>
      <w:pPr>
        <w:spacing w:after="40"/>
      </w:pPr>
      <w:r>
        <w:t>________________________________________________________________________________</w:t>
      </w:r>
    </w:p>
    <w:p>
      <w:pPr>
        <w:spacing w:after="40"/>
      </w:pPr>
      <w:r>
        <w:t>________________________________________________________________________________</w:t>
      </w:r>
    </w:p>
    <w:p>
      <w:pPr>
        <w:spacing w:after="40"/>
      </w:pPr>
      <w:r>
        <w:t>________________________________________________________________________________</w:t>
      </w:r>
    </w:p>
    <w:p>
      <w:pPr>
        <w:spacing w:after="40"/>
      </w:pPr>
      <w:r>
        <w:t>________________________________________________________________________________</w:t>
      </w:r>
    </w:p>
    <w:p>
      <w:pPr>
        <w:spacing w:after="40"/>
      </w:pPr>
      <w:r>
        <w:t>________________________________________________________________________________</w:t>
      </w:r>
    </w:p>
    <w:sectPr w:rsidR="00FC693F" w:rsidRPr="0006063C" w:rsidSect="00034616">
      <w:pgSz w:w="12240" w:h="15840"/>
      <w:pgMar w:top="792" w:right="936" w:bottom="792" w:left="93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ptos" w:hAnsi="Aptos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ptos Display" w:hAnsi="Aptos Display"/>
      <w:b/>
      <w:bCs/>
      <w:color w:val="082B57"/>
      <w:sz w:val="36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ptos Display" w:hAnsi="Aptos Display"/>
      <w:b/>
      <w:bCs/>
      <w:color w:val="1AA6A6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ptos Display" w:hAnsi="Aptos Display"/>
      <w:color w:val="082B57"/>
      <w:spacing w:val="5"/>
      <w:kern w:val="28"/>
      <w:sz w:val="5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