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Knowledge organiser · Pythagoras in two dimensions</w:t>
      </w:r>
    </w:p>
    <w:p>
      <w:pPr>
        <w:jc w:val="center"/>
      </w:pPr>
      <w:r>
        <w:rPr>
          <w:b/>
          <w:color w:val="60798B"/>
        </w:rPr>
        <w:t>GCSE Mathematics 1MA1 · L038 · 60 minutes</w:t>
      </w:r>
    </w:p>
    <w:p>
      <w:pPr>
        <w:pStyle w:val="Heading1"/>
      </w:pPr>
      <w:r>
        <w:t>Core knowledge</w:t>
      </w:r>
    </w:p>
    <w:p>
      <w:pPr>
        <w:pStyle w:val="ListBullet"/>
      </w:pPr>
      <w:r>
        <w:t>Pythagoras applies only to right-angled triangles.</w:t>
      </w:r>
    </w:p>
    <w:p>
      <w:pPr>
        <w:pStyle w:val="ListBullet"/>
      </w:pPr>
      <w:r>
        <w:t>a²+b²=c², where c is the hypotenuse opposite the right angle.</w:t>
      </w:r>
    </w:p>
    <w:p>
      <w:pPr>
        <w:pStyle w:val="ListBullet"/>
      </w:pPr>
      <w:r>
        <w:t>Missing hypotenuse: c=√(a²+b²).</w:t>
      </w:r>
    </w:p>
    <w:p>
      <w:pPr>
        <w:pStyle w:val="ListBullet"/>
      </w:pPr>
      <w:r>
        <w:t>Missing shorter side: a=√(c²−b²).</w:t>
      </w:r>
    </w:p>
    <w:p>
      <w:pPr>
        <w:pStyle w:val="ListBullet"/>
      </w:pPr>
      <w:r>
        <w:t>Converse: if largest side c satisfies a²+b²=c², the triangle is right-angled.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017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Method checklist</w:t>
      </w:r>
    </w:p>
    <w:p>
      <w:pPr>
        <w:pStyle w:val="ListNumber"/>
      </w:pPr>
      <w:r>
        <w:t>Mark the right angle.</w:t>
      </w:r>
    </w:p>
    <w:p>
      <w:pPr>
        <w:pStyle w:val="ListNumber"/>
      </w:pPr>
      <w:r>
        <w:t>Identify c as the hypotenuse.</w:t>
      </w:r>
    </w:p>
    <w:p>
      <w:pPr>
        <w:pStyle w:val="ListNumber"/>
      </w:pPr>
      <w:r>
        <w:t>Write the equation before substituting.</w:t>
      </w:r>
    </w:p>
    <w:p>
      <w:pPr>
        <w:pStyle w:val="ListNumber"/>
      </w:pPr>
      <w:r>
        <w:t>Square lengths accurately.</w:t>
      </w:r>
    </w:p>
    <w:p>
      <w:pPr>
        <w:pStyle w:val="ListNumber"/>
      </w:pPr>
      <w:r>
        <w:t>Add for missing hypotenuse; subtract for missing shorter side.</w:t>
      </w:r>
    </w:p>
    <w:p>
      <w:pPr>
        <w:pStyle w:val="ListNumber"/>
      </w:pPr>
      <w:r>
        <w:t>Square root at the end and check magnitude/units.</w:t>
      </w:r>
    </w:p>
    <w:p>
      <w:pPr>
        <w:pStyle w:val="Heading1"/>
      </w:pPr>
      <w:r>
        <w:t>Common errors to avoid</w:t>
      </w:r>
    </w:p>
    <w:p>
      <w:r>
        <w:t>Using the longest-looking drawn side instead of the side opposite the right angle; adding squares when a shorter side is missing; forgetting the final square root; rounding too early.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