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005840" cy="502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502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L040</w:t>
      </w:r>
    </w:p>
    <w:p>
      <w:pPr>
        <w:pStyle w:val="Heading1"/>
        <w:jc w:val="center"/>
      </w:pPr>
      <w:r>
        <w:rPr>
          <w:color w:val="052D57"/>
        </w:rPr>
        <w:t>Flipped learning: Cumulative checkpoint 2 and feedback</w:t>
      </w:r>
    </w:p>
    <w:p>
      <w:r>
        <w:t>Complete this before the lesson. Bring it to Connect &amp; Check.</w:t>
      </w:r>
    </w:p>
    <w:p>
      <w:pPr>
        <w:pStyle w:val="ListBullet"/>
      </w:pPr>
      <w:r>
        <w:t>Write one thing you remember about the previous lesson.</w:t>
      </w:r>
    </w:p>
    <w:p>
      <w:pPr>
        <w:pStyle w:val="ListBullet"/>
      </w:pPr>
      <w:r>
        <w:t>Attempt the baseline question below.</w:t>
      </w:r>
    </w:p>
    <w:p>
      <w:pPr>
        <w:pStyle w:val="ListBullet"/>
      </w:pPr>
      <w:r>
        <w:t>Write one question you want to resolve.</w:t>
      </w:r>
    </w:p>
    <w:p>
      <w:r>
        <w:t>Baseline task: Without notes, answer three retrieval questions: one number, one algebra and one geometry.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