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005840" cy="502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502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L042</w:t>
      </w:r>
    </w:p>
    <w:p>
      <w:pPr>
        <w:pStyle w:val="Heading1"/>
        <w:jc w:val="center"/>
      </w:pPr>
      <w:r>
        <w:rPr>
          <w:color w:val="052D57"/>
        </w:rPr>
        <w:t>Knowledge organiser: Straight line equations</w:t>
      </w:r>
    </w:p>
    <w:p>
      <w:r>
        <w:drawing>
          <wp:inline xmlns:a="http://schemas.openxmlformats.org/drawingml/2006/main" xmlns:pic="http://schemas.openxmlformats.org/drawingml/2006/picture">
            <wp:extent cx="5303520" cy="335889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42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3588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Use y = mx + c. Substitute a point to test it.</w:t>
      </w:r>
    </w:p>
    <w:p>
      <w:pPr>
        <w:pStyle w:val="ListBullet"/>
      </w:pPr>
      <w:r>
        <w:t>For intersections, set the two y-values equal, solve for x, then find y.</w:t>
      </w:r>
    </w:p>
    <w:p>
      <w:pPr>
        <w:pStyle w:val="ListBullet"/>
      </w:pPr>
      <w:r>
        <w:t>Calculator condition: Non-calculator core. Calculator optional for checking plotted intersections only.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Name the known information.</w:t>
      </w:r>
    </w:p>
    <w:p>
      <w:pPr>
        <w:pStyle w:val="ListBullet"/>
      </w:pPr>
      <w:r>
        <w:t>Choose a route and justify it.</w:t>
      </w:r>
    </w:p>
    <w:p>
      <w:pPr>
        <w:pStyle w:val="ListBullet"/>
      </w:pPr>
      <w:r>
        <w:t>Show the calculation clearly.</w:t>
      </w:r>
    </w:p>
    <w:p>
      <w:pPr>
        <w:pStyle w:val="ListBullet"/>
      </w:pPr>
      <w:r>
        <w:t>Check against the context or graph.</w:t>
      </w:r>
    </w:p>
    <w:p>
      <w:pPr>
        <w:pStyle w:val="ListBullet"/>
      </w:pPr>
      <w:r>
        <w:t>State units or interpretation where needed.</w:t>
      </w:r>
    </w:p>
    <w:p>
      <w:pPr>
        <w:pStyle w:val="Heading2"/>
      </w:pPr>
      <w:r>
        <w:t>Key terms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Term</w:t>
            </w:r>
          </w:p>
        </w:tc>
        <w:tc>
          <w:tcPr>
            <w:tcW w:type="dxa" w:w="5184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Meaning</w:t>
            </w:r>
          </w:p>
        </w:tc>
      </w:tr>
      <w:tr>
        <w:tc>
          <w:tcPr>
            <w:tcW w:type="dxa" w:w="5184"/>
          </w:tcPr>
          <w:p>
            <w:r>
              <w:t>y=mx+c</w:t>
            </w:r>
          </w:p>
        </w:tc>
        <w:tc>
          <w:tcPr>
            <w:tcW w:type="dxa" w:w="5184"/>
          </w:tcPr>
          <w:p>
            <w:r>
              <w:t>A key idea for this lesson.</w:t>
            </w:r>
          </w:p>
        </w:tc>
      </w:tr>
      <w:tr>
        <w:tc>
          <w:tcPr>
            <w:tcW w:type="dxa" w:w="5184"/>
          </w:tcPr>
          <w:p>
            <w:r>
              <w:t>parallel</w:t>
            </w:r>
          </w:p>
        </w:tc>
        <w:tc>
          <w:tcPr>
            <w:tcW w:type="dxa" w:w="5184"/>
          </w:tcPr>
          <w:p>
            <w:r>
              <w:t>Lines with the same gradient and different intercepts.</w:t>
            </w:r>
          </w:p>
        </w:tc>
      </w:tr>
      <w:tr>
        <w:tc>
          <w:tcPr>
            <w:tcW w:type="dxa" w:w="5184"/>
          </w:tcPr>
          <w:p>
            <w:r>
              <w:t>intersection</w:t>
            </w:r>
          </w:p>
        </w:tc>
        <w:tc>
          <w:tcPr>
            <w:tcW w:type="dxa" w:w="5184"/>
          </w:tcPr>
          <w:p>
            <w:r>
              <w:t>The point where two lines meet.</w:t>
            </w:r>
          </w:p>
        </w:tc>
      </w:tr>
      <w:tr>
        <w:tc>
          <w:tcPr>
            <w:tcW w:type="dxa" w:w="5184"/>
          </w:tcPr>
          <w:p>
            <w:r>
              <w:t>substitution</w:t>
            </w:r>
          </w:p>
        </w:tc>
        <w:tc>
          <w:tcPr>
            <w:tcW w:type="dxa" w:w="5184"/>
          </w:tcPr>
          <w:p>
            <w:r>
              <w:t>A key idea for this lesson.</w:t>
            </w:r>
          </w:p>
        </w:tc>
      </w:tr>
    </w:tbl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