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L051</w:t>
      </w:r>
    </w:p>
    <w:p>
      <w:pPr>
        <w:pStyle w:val="Heading1"/>
        <w:jc w:val="center"/>
      </w:pPr>
      <w:r>
        <w:rPr>
          <w:color w:val="052D57"/>
        </w:rPr>
        <w:t>Flipped learning: Venn diagrams and set notation</w:t>
      </w:r>
    </w:p>
    <w:p>
      <w:r>
        <w:t>Objective: Interpret Venn diagrams and use set notation in probability.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Of 50 learners, 24 study art, 22 music and 8 both. Find how many study exactly one.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