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L053</w:t>
      </w:r>
    </w:p>
    <w:p>
      <w:pPr>
        <w:pStyle w:val="Heading1"/>
        <w:jc w:val="center"/>
      </w:pPr>
      <w:r>
        <w:rPr>
          <w:color w:val="052D57"/>
        </w:rPr>
        <w:t>Teacher guide: Powers roots and index laws</w:t>
      </w:r>
    </w:p>
    <w:p>
      <w:r>
        <w:t>Objective: Use powers, roots and index laws with valid conditions.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cumulative checkpoint 3 and feedback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powers roots and index laws.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Compare repeated multiplication with laws; test a false rule using a counterexample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Simplify indices and explain one valid law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L053: Powers roots and index laws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powers, roots and index laws with valid conditions.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Simplify (3x²y³)(2x⁴y) and state any assumptions.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Is x⁵+x³=x⁸? Show why or give a counterexample.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