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L054</w:t>
      </w:r>
    </w:p>
    <w:p>
      <w:pPr>
        <w:pStyle w:val="Heading1"/>
        <w:jc w:val="center"/>
      </w:pPr>
      <w:r>
        <w:rPr>
          <w:color w:val="052D57"/>
        </w:rPr>
        <w:t>Knowledge organiser: Standard form</w:t>
      </w:r>
    </w:p>
    <w:p>
      <w:r>
        <w:t>Objective: Convert to and from standard form and perform calculations.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Connect powers of ten to place value; check whether the coefficient is in range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Explain why 12×10⁴ is not in standard form and rewrite it.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