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L055</w:t>
      </w:r>
    </w:p>
    <w:p>
      <w:pPr>
        <w:pStyle w:val="Heading1"/>
        <w:jc w:val="center"/>
      </w:pPr>
      <w:r>
        <w:rPr>
          <w:color w:val="052D57"/>
        </w:rPr>
        <w:t>Learner assessment: Rounding error intervals and bounds</w:t>
      </w:r>
    </w:p>
    <w:p>
      <w:r>
        <w:t>Objective: Describe rounding intervals and reason about limits of accuracy.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Mini-assessment</w:t>
      </w:r>
    </w:p>
    <w:p>
      <w:r>
        <w:t>Time: 20 minutes. Work independently. Calculator allowed where labelled; non-calculator reasoning remains required.</w:t>
      </w:r>
    </w:p>
    <w:p>
      <w:r>
        <w:t>1. Retrieve the key fact or method needed for rounding error intervals and bounds.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rectangle is 8.2 cm by 5.6 cm to the nearest 0.1 cm. Find its lower area bound.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A rounded length is 10 cm to nearest cm. Is 10.5 cm included? Explain.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Solve an exam-style problem involving rounding error intervals and bounds. Show working, include a check and interpret your answer.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