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L058</w:t>
      </w:r>
    </w:p>
    <w:p>
      <w:pPr>
        <w:pStyle w:val="Heading1"/>
        <w:jc w:val="center"/>
      </w:pPr>
      <w:r>
        <w:rPr>
          <w:color w:val="052D57"/>
        </w:rPr>
        <w:t>Knowledge organiser: Quadratic graphs and roots</w:t>
      </w:r>
    </w:p>
    <w:p>
      <w:r>
        <w:t>Objective: Plot quadratic graphs and interpret roots and key features.</w:t>
      </w:r>
    </w:p>
    <w:p>
      <w:r>
        <w:t>Calculator condition: Calculator allowed where labelled; non-calculator reasoning remains required.</w:t>
      </w:r>
    </w:p>
    <w:p>
      <w:r>
        <w:drawing>
          <wp:inline xmlns:a="http://schemas.openxmlformats.org/drawingml/2006/main" xmlns:pic="http://schemas.openxmlformats.org/drawingml/2006/picture">
            <wp:extent cx="5303520" cy="298323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058-visual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298323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Core knowledge</w:t>
      </w:r>
    </w:p>
    <w:p>
      <w:pPr>
        <w:pStyle w:val="ListBullet"/>
      </w:pPr>
      <w:r>
        <w:t>Link factors, zeros and intercepts; distinguish graph estimates from exact roots</w:t>
      </w:r>
    </w:p>
    <w:p>
      <w:pPr>
        <w:pStyle w:val="Heading2"/>
      </w:pPr>
      <w:r>
        <w:t>Method checklist</w:t>
      </w:r>
    </w:p>
    <w:p>
      <w:pPr>
        <w:pStyle w:val="ListBullet"/>
      </w:pPr>
      <w:r>
        <w:t>Identify what the question is asking.</w:t>
      </w:r>
    </w:p>
    <w:p>
      <w:pPr>
        <w:pStyle w:val="ListBullet"/>
      </w:pPr>
      <w:r>
        <w:t>Choose the relevant representation or method.</w:t>
      </w:r>
    </w:p>
    <w:p>
      <w:pPr>
        <w:pStyle w:val="ListBullet"/>
      </w:pPr>
      <w:r>
        <w:t>Show working clearly and label units.</w:t>
      </w:r>
    </w:p>
    <w:p>
      <w:pPr>
        <w:pStyle w:val="ListBullet"/>
      </w:pPr>
      <w:r>
        <w:t>Check the answer against the original context.</w:t>
      </w:r>
    </w:p>
    <w:p>
      <w:pPr>
        <w:pStyle w:val="ListBullet"/>
      </w:pPr>
      <w:r>
        <w:t>Write one sentence explaining why the answer is reasonable.</w:t>
      </w:r>
    </w:p>
    <w:p>
      <w:pPr>
        <w:pStyle w:val="Heading2"/>
      </w:pPr>
      <w:r>
        <w:t>Common error to avoid</w:t>
      </w:r>
    </w:p>
    <w:p>
      <w:pPr>
        <w:pStyle w:val="ListBullet"/>
      </w:pPr>
      <w:r>
        <w:t>A quadratic has roots −1 and 5. Write a monic equation and state its axis of symmetry.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