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L058</w:t>
      </w:r>
    </w:p>
    <w:p>
      <w:pPr>
        <w:pStyle w:val="Heading1"/>
        <w:jc w:val="center"/>
      </w:pPr>
      <w:r>
        <w:rPr>
          <w:color w:val="052D57"/>
        </w:rPr>
        <w:t>Teacher guide: Quadratic graphs and roots</w:t>
      </w:r>
    </w:p>
    <w:p>
      <w:r>
        <w:t>Objective: Plot quadratic graphs and interpret roots and key features.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quadratic expressions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quadratic graphs and roots.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Link factors, zeros and intercepts; distinguish graph estimates from exact roots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Sketch and read quadratic graphs; check roots by substitution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L058: Quadratic graphs and roots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Plot quadratic graphs and interpret roots and key features.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For y=x²−4x+3, find both roots and the turning point.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quadratic has roots −1 and 5. Write a monic equation and state its axis of symmetry.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