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L071</w:t>
      </w:r>
    </w:p>
    <w:p>
      <w:pPr>
        <w:pStyle w:val="Heading1"/>
        <w:jc w:val="center"/>
      </w:pPr>
      <w:r>
        <w:rPr>
          <w:color w:val="052D57"/>
        </w:rPr>
        <w:t>Flipped learning: Triangle problems and bearings</w:t>
      </w:r>
    </w:p>
    <w:p>
      <w:r>
        <w:t>Objective: Combine triangle methods, scale drawings and bearings appropriately.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traveller goes north 12 km and east 5 km. Find distance and bearing from start to nearest degree.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