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L080</w:t>
      </w:r>
    </w:p>
    <w:p>
      <w:pPr>
        <w:pStyle w:val="Heading1"/>
        <w:jc w:val="center"/>
      </w:pPr>
      <w:r>
        <w:rPr>
          <w:color w:val="052D57"/>
        </w:rPr>
        <w:t>Learner workbook: Cumulative checkpoint 6 and feedback</w:t>
      </w:r>
    </w:p>
    <w:p>
      <w:r>
        <w:t>Objective: Apply probability and statistics with earlier number and algebra.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80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comparing distributions pathway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cumulative checkpoint 6 and feedback.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Use a cumulative diagnostic followed by targeted repair and a fresh check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cumulative checkpoint 6 and feedback.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A class interval width 6 has frequency 27. Find density, then expected frequency for width 10 at the same density.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Explain why a single experimental probability estimate may change when more trials are added.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cumulative checkpoint 6 and feedback.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L080: Cumulative checkpoint 6 and feedback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Apply probability and statistics with earlier number and algebra.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class interval width 6 has frequency 27. Find density, then expected frequency for width 10 at the same density.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Explain why a single experimental probability estimate may change when more trials are added.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