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L083</w:t>
      </w:r>
    </w:p>
    <w:p>
      <w:pPr>
        <w:pStyle w:val="Heading1"/>
        <w:jc w:val="center"/>
      </w:pPr>
      <w:r>
        <w:rPr>
          <w:color w:val="052D57"/>
        </w:rPr>
        <w:t>Flipped learning: Vector reasoning pathway</w:t>
      </w:r>
    </w:p>
    <w:p>
      <w:r>
        <w:t>Objective: Reason with vectors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If a=(4,−1) and b=(−2,5), find 3a+2b.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