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L085</w:t>
      </w:r>
    </w:p>
    <w:p>
      <w:pPr>
        <w:pStyle w:val="Heading1"/>
        <w:jc w:val="center"/>
      </w:pPr>
      <w:r>
        <w:rPr>
          <w:color w:val="052D57"/>
        </w:rPr>
        <w:t>Learner workbook: Functions pathway</w:t>
      </w:r>
    </w:p>
    <w:p>
      <w:r>
        <w:t>Objective: Interpret functions at the appropriate tier.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geometry connections and repair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functions pathway.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function machines and substitution.</w:t>
      </w:r>
    </w:p>
    <w:p>
      <w:pPr>
        <w:pStyle w:val="ListBullet"/>
      </w:pPr>
      <w:r>
        <w:t>Higher: function notation, inverse and composite functions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functions pathway.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If f(x)=x²+2x, find f(−3) and solve f(x)=0.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Let f(x)=2x+1 and g(x)=x². Compare f(g(3)) and g(f(3)).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functions pathway.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L085: Functions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functions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If f(x)=x²+2x, find f(−3) and solve f(x)=0.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Let f(x)=2x+1 and g(x)=x². Compare f(g(3)) and g(f(3)).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