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L085</w:t>
      </w:r>
    </w:p>
    <w:p>
      <w:pPr>
        <w:pStyle w:val="Heading1"/>
        <w:jc w:val="center"/>
      </w:pPr>
      <w:r>
        <w:rPr>
          <w:color w:val="052D57"/>
        </w:rPr>
        <w:t>Teacher guide: Functions pathway</w:t>
      </w:r>
    </w:p>
    <w:p>
      <w:r>
        <w:t>Objective: Interpret functions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geometry connections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functions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function machines and substitution. Higher: function notation, inverse and composite functions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Trace inputs and outputs; Higher learners check inverse composition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L085: Functions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functions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If f(x)=x²+2x, find f(−3) and solve f(x)=0.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Let f(x)=2x+1 and g(x)=x². Compare f(g(3)) and g(f(3)).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