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L090</w:t>
      </w:r>
    </w:p>
    <w:p>
      <w:pPr>
        <w:pStyle w:val="Heading1"/>
        <w:jc w:val="center"/>
      </w:pPr>
      <w:r>
        <w:rPr>
          <w:color w:val="052D57"/>
        </w:rPr>
        <w:t>Learner assessment: Circle equations pathway</w:t>
      </w:r>
    </w:p>
    <w:p>
      <w:r>
        <w:t>Objective: Connect circle and coordinate geometry at the appropriate tier.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Mini-assessment</w:t>
      </w:r>
    </w:p>
    <w:p>
      <w:r>
        <w:t>Time: 20 minutes. Work independently. Non-calculator core; calculator optional only for checking where labelled.</w:t>
      </w:r>
    </w:p>
    <w:p>
      <w:r>
        <w:t>1. Retrieve the key fact or method needed for circle equations pathway.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A circle has equation x²+y²=49. Find y-values when x=0 and when x=5.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Can (7,7) lie on the circle x²+y²=49? Justify by substitution.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Use a labelled diagram to calculate the missing value. State the theorem or formula and include units where needed.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