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L100</w:t>
      </w:r>
    </w:p>
    <w:p>
      <w:pPr>
        <w:pStyle w:val="Heading1"/>
        <w:jc w:val="center"/>
      </w:pPr>
      <w:r>
        <w:rPr>
          <w:color w:val="052D57"/>
        </w:rPr>
        <w:t>Learner workbook: Paper 1 feedback and repair</w:t>
      </w:r>
    </w:p>
    <w:p>
      <w:r>
        <w:t>Objective: Interpret feedback on mock Paper 1 and repair a priority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mock paper 3 calculator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paper 1 feedback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 30 minute feedback conference with a worked-example/problem pair.</w:t>
      </w:r>
    </w:p>
    <w:p>
      <w:pPr>
        <w:pStyle w:val="ListBullet"/>
      </w:pPr>
      <w:r>
        <w:t>Agree the next independent check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paper 1 feedback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Rework 5/6−1/4 without a calculator and simplify.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adds denominators in 2/3+1/4 to get 3/7. Explain and correct.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paper 1 feedback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L100: Paper 1 feedback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feedback on mock Paper 1 and repair a priority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Rework 5/6−1/4 without a calculator and simplify.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adds denominators in 2/3+1/4 to get 3/7. Explain and correct.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