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944000" cy="701869"/>
            <wp:docPr id="1" name="Picture 1" descr="Reach for the Star"/>
            <wp:cNvGraphicFramePr>
              <a:graphicFrameLocks noChangeAspect="1"/>
            </wp:cNvGraphicFramePr>
            <a:graphic>
              <a:graphicData uri="http://schemas.openxmlformats.org/drawingml/2006/picture">
                <pic:pic>
                  <pic:nvPicPr>
                    <pic:cNvPr id="0" name="sol-brand.png"/>
                    <pic:cNvPicPr/>
                  </pic:nvPicPr>
                  <pic:blipFill>
                    <a:blip r:embed="rId11"/>
                    <a:stretch>
                      <a:fillRect/>
                    </a:stretch>
                  </pic:blipFill>
                  <pic:spPr>
                    <a:xfrm>
                      <a:off x="0" y="0"/>
                      <a:ext cx="1944000" cy="701869"/>
                    </a:xfrm>
                    <a:prstGeom prst="rect"/>
                  </pic:spPr>
                </pic:pic>
              </a:graphicData>
            </a:graphic>
          </wp:inline>
        </w:drawing>
      </w:r>
    </w:p>
    <w:p>
      <w:pPr>
        <w:pStyle w:val="Title"/>
      </w:pPr>
      <w:r>
        <w:t>A Level Sociology</w:t>
      </w:r>
    </w:p>
    <w:p>
      <w:pPr>
        <w:pStyle w:val="Subtitle"/>
      </w:pPr>
      <w:r>
        <w:t>Two Year Scheme of Learning</w:t>
      </w:r>
    </w:p>
    <w:p>
      <w:r>
        <w:t>AQA 7192  |  189 lessons of 90 minutes  |  283.5 taught hours</w:t>
      </w:r>
    </w:p>
    <w:p>
      <w:r>
        <w:t>This scheme maps the complete two-year teaching sequence for Families and Households, Education with Methods in Context, Beliefs in Society, and Crime and Deviance with Theory and Methods. Each numbered lesson has an intended outcome, teaching and assessment activity, and independent preparation. Use it to schedule teaching and resource production, then adapt dates and access arrangements to the centre.</w:t>
      </w:r>
    </w:p>
    <w:tbl>
      <w:tblPr>
        <w:tblW w:type="auto" w:w="0"/>
        <w:tblLayout w:type="fixed"/>
        <w:tblLook w:firstColumn="1" w:firstRow="1" w:lastColumn="0" w:lastRow="0" w:noHBand="0" w:noVBand="1" w:val="04A0"/>
      </w:tblPr>
      <w:tblGrid>
        <w:gridCol w:w="2268"/>
        <w:gridCol w:w="4535"/>
        <w:gridCol w:w="3969"/>
        <w:gridCol w:w="4252"/>
      </w:tblGrid>
      <w:tr>
        <w:trPr>
          <w:cantSplit/>
          <w:tblHeader/>
        </w:trPr>
        <w:tc>
          <w:tcPr>
            <w:tcW w:type="dxa" w:w="2268"/>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Year</w:t>
            </w:r>
          </w:p>
        </w:tc>
        <w:tc>
          <w:tcPr>
            <w:tcW w:type="dxa" w:w="4535"/>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Teaching weeks</w:t>
            </w:r>
          </w:p>
        </w:tc>
        <w:tc>
          <w:tcPr>
            <w:tcW w:type="dxa" w:w="396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Lesson allocations</w:t>
            </w:r>
          </w:p>
        </w:tc>
        <w:tc>
          <w:tcPr>
            <w:tcW w:type="dxa" w:w="425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Taught hours</w:t>
            </w:r>
          </w:p>
        </w:tc>
      </w:tr>
      <w:tr>
        <w:trPr>
          <w:cantSplit/>
        </w:trPr>
        <w:tc>
          <w:tcPr>
            <w:tcW w:type="dxa" w:w="2268"/>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Year 1</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36</w:t>
            </w:r>
          </w:p>
        </w:tc>
        <w:tc>
          <w:tcPr>
            <w:tcW w:type="dxa" w:w="396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108</w:t>
            </w:r>
          </w:p>
        </w:tc>
        <w:tc>
          <w:tcPr>
            <w:tcW w:type="dxa" w:w="425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162</w:t>
            </w:r>
          </w:p>
        </w:tc>
      </w:tr>
      <w:tr>
        <w:trPr>
          <w:cantSplit/>
        </w:trPr>
        <w:tc>
          <w:tcPr>
            <w:tcW w:type="dxa" w:w="2268"/>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Year 2</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27 including revision and assessment</w:t>
            </w:r>
          </w:p>
        </w:tc>
        <w:tc>
          <w:tcPr>
            <w:tcW w:type="dxa" w:w="396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81</w:t>
            </w:r>
          </w:p>
        </w:tc>
        <w:tc>
          <w:tcPr>
            <w:tcW w:type="dxa" w:w="425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121.5</w:t>
            </w:r>
          </w:p>
        </w:tc>
      </w:tr>
      <w:tr>
        <w:trPr>
          <w:cantSplit/>
        </w:trPr>
        <w:tc>
          <w:tcPr>
            <w:tcW w:type="dxa" w:w="2268"/>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Whole course</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63</w:t>
            </w:r>
          </w:p>
        </w:tc>
        <w:tc>
          <w:tcPr>
            <w:tcW w:type="dxa" w:w="396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189</w:t>
            </w:r>
          </w:p>
        </w:tc>
        <w:tc>
          <w:tcPr>
            <w:tcW w:type="dxa" w:w="425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283.5</w:t>
            </w:r>
          </w:p>
        </w:tc>
      </w:tr>
    </w:tbl>
    <w:p>
      <w:r>
        <w:t>Revision is included within the 27 weeks of Year 2. It is not an additional five weeks. The timetable assumes three 90-minute lessons each week and excludes holidays. The final five weeks of Year 2 are reserved within the total for cumulative revision, assessment and feedback.</w:t>
      </w:r>
    </w:p>
    <w:p>
      <w:pPr>
        <w:pStyle w:val="Heading2"/>
      </w:pPr>
      <w:r>
        <w:t>Resource availability</w:t>
      </w:r>
    </w:p>
    <w:p>
      <w:r>
        <w:t>At this release, 23 Families lessons have complete packs: L001 is Approved v1.4; the other available lessons are Review v1.0. All other lesson packs remain Planned. A completed scheme does not mean every teaching resource has been produced or approved. The live Resource Register records subsequent progress.</w:t>
      </w:r>
    </w:p>
    <w:p>
      <w:r>
        <w:t>The existing L001 to L017 content and IDs are retained. Families follows the revised 45-lesson v1.1 sequence, including L040 to L042 on Family and Social Policy. This whole-course allocation supersedes the historical handover reference to 204 lessons. Activate Learning adaptation remains separate.</w:t>
      </w:r>
    </w:p>
    <w:p>
      <w:pPr>
        <w:pStyle w:val="Heading1"/>
        <w:pageBreakBefore/>
      </w:pPr>
      <w:r>
        <w:t>Teaching allocations across both years</w:t>
      </w:r>
    </w:p>
    <w:tbl>
      <w:tblPr>
        <w:tblW w:type="auto" w:w="0"/>
        <w:tblLayout w:type="fixed"/>
        <w:tblLook w:firstColumn="1" w:firstRow="1" w:lastColumn="0" w:lastRow="0" w:noHBand="0" w:noVBand="1" w:val="04A0"/>
      </w:tblPr>
      <w:tblGrid>
        <w:gridCol w:w="3061"/>
        <w:gridCol w:w="7994"/>
        <w:gridCol w:w="1984"/>
        <w:gridCol w:w="1984"/>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Period</w:t>
            </w:r>
          </w:p>
        </w:tc>
        <w:tc>
          <w:tcPr>
            <w:tcW w:type="dxa" w:w="7994"/>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Module and sequence</w:t>
            </w:r>
          </w:p>
        </w:tc>
        <w:tc>
          <w:tcPr>
            <w:tcW w:type="dxa" w:w="1984"/>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Lessons</w:t>
            </w:r>
          </w:p>
        </w:tc>
        <w:tc>
          <w:tcPr>
            <w:tcW w:type="dxa" w:w="1984"/>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2"/>
              </w:rPr>
              <w:t>Hours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Year 1 weeks 1 to 15</w:t>
            </w:r>
          </w:p>
        </w:tc>
        <w:tc>
          <w:tcPr>
            <w:tcW w:type="dxa" w:w="799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FAM L001 to L045</w:t>
              <w:br/>
              <w:t>Families and Households</w:t>
            </w:r>
          </w:p>
        </w:tc>
        <w:tc>
          <w:tcPr>
            <w:tcW w:type="dxa" w:w="198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45</w:t>
            </w:r>
          </w:p>
        </w:tc>
        <w:tc>
          <w:tcPr>
            <w:tcW w:type="dxa" w:w="198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67.5</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Year 1 weeks 16 to 36</w:t>
            </w:r>
          </w:p>
        </w:tc>
        <w:tc>
          <w:tcPr>
            <w:tcW w:type="dxa" w:w="799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EDU L001 to L063</w:t>
              <w:br/>
              <w:t>Education, Methods in Context and Theory and Methods</w:t>
            </w:r>
          </w:p>
        </w:tc>
        <w:tc>
          <w:tcPr>
            <w:tcW w:type="dxa" w:w="198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63</w:t>
            </w:r>
          </w:p>
        </w:tc>
        <w:tc>
          <w:tcPr>
            <w:tcW w:type="dxa" w:w="198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94.5</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Year 2 weeks 1 to 9</w:t>
            </w:r>
          </w:p>
        </w:tc>
        <w:tc>
          <w:tcPr>
            <w:tcW w:type="dxa" w:w="799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BEL L001 to L027</w:t>
              <w:br/>
              <w:t>Beliefs in Society</w:t>
            </w:r>
          </w:p>
        </w:tc>
        <w:tc>
          <w:tcPr>
            <w:tcW w:type="dxa" w:w="198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27</w:t>
            </w:r>
          </w:p>
        </w:tc>
        <w:tc>
          <w:tcPr>
            <w:tcW w:type="dxa" w:w="198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40.5</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Year 2 weeks 10 to 22</w:t>
            </w:r>
          </w:p>
        </w:tc>
        <w:tc>
          <w:tcPr>
            <w:tcW w:type="dxa" w:w="799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CRM L001 to L039</w:t>
              <w:br/>
              <w:t>Crime and Deviance with Theory and Methods</w:t>
            </w:r>
          </w:p>
        </w:tc>
        <w:tc>
          <w:tcPr>
            <w:tcW w:type="dxa" w:w="198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39</w:t>
            </w:r>
          </w:p>
        </w:tc>
        <w:tc>
          <w:tcPr>
            <w:tcW w:type="dxa" w:w="1984"/>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58.5</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Year 2 weeks 23 to 27</w:t>
            </w:r>
          </w:p>
        </w:tc>
        <w:tc>
          <w:tcPr>
            <w:tcW w:type="dxa" w:w="799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CRM L040 to L054</w:t>
              <w:br/>
              <w:t>Whole-course revision, mocks, feedback and reteaching</w:t>
            </w:r>
          </w:p>
        </w:tc>
        <w:tc>
          <w:tcPr>
            <w:tcW w:type="dxa" w:w="198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15</w:t>
            </w:r>
          </w:p>
        </w:tc>
        <w:tc>
          <w:tcPr>
            <w:tcW w:type="dxa" w:w="1984"/>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2"/>
              </w:rPr>
              <w:t>22.5</w:t>
            </w:r>
          </w:p>
        </w:tc>
      </w:tr>
    </w:tbl>
    <w:p>
      <w:pPr>
        <w:pStyle w:val="Heading2"/>
      </w:pPr>
      <w:r>
        <w:t>Identifiers and timetable use</w:t>
      </w:r>
    </w:p>
    <w:p>
      <w:r>
        <w:t>The resource ID includes the module, so EDU L001 is distinct from FAM L001. Full IDs follow RFTS-AQA-AL-SOC-7192-[module]-L###. Each row also shows the year, teaching week and session. CRM L040 to L054 retain the fourth-module ID while revisiting all four topics. These are teaching-week allocations, not dated calendar promises.</w:t>
      </w:r>
    </w:p>
    <w:p>
      <w:pPr>
        <w:pStyle w:val="Heading2"/>
      </w:pPr>
      <w:r>
        <w:t>Assessment scheduling</w:t>
      </w:r>
    </w:p>
    <w:p>
      <w:r>
        <w:t>Full papers last 120 minutes. A 90-minute lesson cannot contain a full exam-condition paper. Pair the two named assessment allocations contiguously: use 120 minutes for the paper and the remaining 60 for reflection. If the centre cannot provide uninterrupted time, use two supervised sittings and describe them as classroom practice. Apply agreed access arrangements and allow teacher marking time before feedback.</w:t>
      </w:r>
    </w:p>
    <w:p>
      <w:r>
        <w:t>Assessment and retrieval remain part of the weekly allocations. Replace a planned activity with responsive reteaching where evidence requires it; record a revised allocation rather than adding uncounted weeks. Independent study supports retention and does not conceal omitted specification teaching.</w:t>
      </w:r>
    </w:p>
    <w:p>
      <w:pPr>
        <w:pStyle w:val="Heading1"/>
        <w:pageBreakBefore/>
      </w:pPr>
      <w:r>
        <w:t>Teaching assessment and access</w:t>
      </w:r>
    </w:p>
    <w:tbl>
      <w:tblPr>
        <w:tblW w:type="auto" w:w="0"/>
        <w:tblLayout w:type="fixed"/>
        <w:tblLook w:firstColumn="1" w:firstRow="1" w:lastColumn="0" w:lastRow="0" w:noHBand="0" w:noVBand="1" w:val="04A0"/>
      </w:tblPr>
      <w:tblGrid>
        <w:gridCol w:w="2268"/>
        <w:gridCol w:w="12756"/>
      </w:tblGrid>
      <w:tr>
        <w:trPr>
          <w:cantSplit/>
          <w:tblHeader/>
        </w:trPr>
        <w:tc>
          <w:tcPr>
            <w:tcW w:type="dxa" w:w="2268"/>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stage</w:t>
            </w:r>
          </w:p>
        </w:tc>
        <w:tc>
          <w:tcPr>
            <w:tcW w:type="dxa" w:w="12756"/>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Purpose and evidence</w:t>
            </w:r>
          </w:p>
        </w:tc>
      </w:tr>
      <w:tr>
        <w:trPr>
          <w:cantSplit/>
        </w:trPr>
        <w:tc>
          <w:tcPr>
            <w:tcW w:type="dxa" w:w="2268"/>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CONNECT &amp; CHECK</w:t>
            </w:r>
          </w:p>
        </w:tc>
        <w:tc>
          <w:tcPr>
            <w:tcW w:type="dxa" w:w="12756"/>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earlier concepts without notes and use errors to choose what needs revisiting.</w:t>
            </w:r>
          </w:p>
        </w:tc>
      </w:tr>
      <w:tr>
        <w:trPr>
          <w:cantSplit/>
        </w:trPr>
        <w:tc>
          <w:tcPr>
            <w:tcW w:type="dxa" w:w="2268"/>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PRESENT</w:t>
            </w:r>
          </w:p>
        </w:tc>
        <w:tc>
          <w:tcPr>
            <w:tcW w:type="dxa" w:w="12756"/>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vocabulary and competing accounts in manageable steps. Model a mechanism and check a misconception.</w:t>
            </w:r>
          </w:p>
        </w:tc>
      </w:tr>
      <w:tr>
        <w:trPr>
          <w:cantSplit/>
        </w:trPr>
        <w:tc>
          <w:tcPr>
            <w:tcW w:type="dxa" w:w="2268"/>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w:t>
            </w:r>
          </w:p>
        </w:tc>
        <w:tc>
          <w:tcPr>
            <w:tcW w:type="dxa" w:w="12756"/>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Rehearse reasoning, apply it to a supplied case or source, and give feedback before removing support.</w:t>
            </w:r>
          </w:p>
        </w:tc>
      </w:tr>
      <w:tr>
        <w:trPr>
          <w:cantSplit/>
        </w:trPr>
        <w:tc>
          <w:tcPr>
            <w:tcW w:type="dxa" w:w="2268"/>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w:t>
            </w:r>
          </w:p>
        </w:tc>
        <w:tc>
          <w:tcPr>
            <w:tcW w:type="dxa" w:w="12756"/>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explanations and evaluate evidence. State what would change the judgement.</w:t>
            </w:r>
          </w:p>
        </w:tc>
      </w:tr>
      <w:tr>
        <w:trPr>
          <w:cantSplit/>
        </w:trPr>
        <w:tc>
          <w:tcPr>
            <w:tcW w:type="dxa" w:w="2268"/>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RECALL &amp; REVIEW</w:t>
            </w:r>
          </w:p>
        </w:tc>
        <w:tc>
          <w:tcPr>
            <w:tcW w:type="dxa" w:w="12756"/>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independent retrieval or writing, act on feedback and identify preparation for the next lesson.</w:t>
            </w:r>
          </w:p>
        </w:tc>
      </w:tr>
    </w:tbl>
    <w:p>
      <w:pPr>
        <w:pStyle w:val="Heading2"/>
      </w:pPr>
      <w:r>
        <w:t>Access Scaffold Core Stretch</w:t>
      </w:r>
    </w:p>
    <w:p>
      <w:r>
        <w:t>Keep the same conceptual ambition while varying support. Offer vocabulary, chunked sources, read-aloud descriptions, verbal rehearsal, optional reasoning frames and editable or print alternatives. Withdraw scaffolds before independent assessment. Stretch through evidence quality, competing explanations and connections across topics. Judge learning from reasoning and delayed retrieval, not workbook completion.</w:t>
      </w:r>
    </w:p>
    <w:p>
      <w:pPr>
        <w:pStyle w:val="Heading2"/>
      </w:pPr>
      <w:r>
        <w:t>Assessment progression</w:t>
      </w:r>
    </w:p>
    <w:p>
      <w:r>
        <w:t>Early six-mark Families tasks are local explanation bridges. Later work explicitly practises the relevant AQA formats: short answers, explanation, item analysis, Methods in Context and extended evaluation. All assessment questions, items and models must be original. Use current official criteria to check locally authored guidance; extended writing requires teacher judgement.</w:t>
      </w:r>
    </w:p>
    <w:p>
      <w:pPr>
        <w:pStyle w:val="Heading2"/>
      </w:pPr>
      <w:r>
        <w:t>Spaced and cumulative practice</w:t>
      </w:r>
    </w:p>
    <w:p>
      <w:r>
        <w:t>Begin each week with one recent and one older concept. Revisit corrected errors after one day and one week. Use 20 to 30 minutes of independent preparation between lessons, adjusting to need. EDU L060 revisits Families; BEL and CRM preparation retrieves earlier modules. The final fifteen lessons interleave all three papers and include feedback and fresh application.</w:t>
      </w:r>
    </w:p>
    <w:p>
      <w:pPr>
        <w:pStyle w:val="Heading2"/>
      </w:pPr>
      <w:r>
        <w:t>Safe participation and digital use</w:t>
      </w:r>
    </w:p>
    <w:p>
      <w:r>
        <w:t>Use fictional cases and supplied research material. Personal family, belief, offending or victimisation disclosure is never required. Provide equivalent non-sensitive tasks where needed. Research designs do not authorise collecting peers’ sensitive data. Follow centre safeguarding and ethical procedures. Browser answers save locally; learners export or print and submit through the agreed route. Automated retrieval feedback supports practice; it does not replace teacher marking.</w:t>
      </w:r>
    </w:p>
    <w:p>
      <w:pPr>
        <w:pStyle w:val="Heading1"/>
        <w:pageBreakBefore/>
      </w:pPr>
      <w:r>
        <w:t>Specification coverage for topics</w:t>
      </w:r>
    </w:p>
    <w:p>
      <w:r>
        <w:t>This map records intended coverage of the selected AQA 7192 content. Lesson references identify the main teaching; retrieval and application recur elsewhere. Each production brief must include accurate theory, contextualised evidence and competing explanations.</w:t>
      </w:r>
    </w:p>
    <w:tbl>
      <w:tblPr>
        <w:tblW w:type="auto" w:w="0"/>
        <w:tblLayout w:type="fixed"/>
        <w:tblLook w:firstColumn="1" w:firstRow="1" w:lastColumn="0" w:lastRow="0" w:noHBand="0" w:noVBand="1" w:val="04A0"/>
      </w:tblPr>
      <w:tblGrid>
        <w:gridCol w:w="4139"/>
        <w:gridCol w:w="4535"/>
        <w:gridCol w:w="6350"/>
      </w:tblGrid>
      <w:tr>
        <w:trPr>
          <w:cantSplit/>
          <w:tblHeader/>
        </w:trPr>
        <w:tc>
          <w:tcPr>
            <w:tcW w:type="dxa" w:w="413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Content to secure</w:t>
            </w:r>
          </w:p>
        </w:tc>
        <w:tc>
          <w:tcPr>
            <w:tcW w:type="dxa" w:w="4535"/>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Main allocations</w:t>
            </w:r>
          </w:p>
        </w:tc>
        <w:tc>
          <w:tcPr>
            <w:tcW w:type="dxa" w:w="6350"/>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Scrutiny question</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Families, economy and state policy</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L003, L007 to L015 and L040 to L043</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Do explanations connect policy mechanisms, unequal access and family experiences?</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Relationships, diversity and life course</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L004 to L005 and L014 to L023</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Are change, continuity, personal life and household boundaries kept distinct?</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Couples and power</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L012 to L013 and L024 to L029</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Are care, domestic labour, money and decision-making examined with evidence?</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Childhood</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L030 to L035</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Do historical change, inequality and agency qualify general claims?</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Population and family change</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L036 to L039</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Are UK measures since 1900, migration and globalisation interpreted accurately?</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Education, economy and class structure</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L001 to L006</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Are institutional contributions and unequal outcomes both examined?</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Achievement and school experiences</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L007 to L022</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Do class, gender, ethnicity, interaction, identities and organisation appear explicitly?</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Education policy and globalisation</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L023 to L030</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Are selection, markets, private involvement and equality linked to access and experience?</w:t>
            </w:r>
          </w:p>
        </w:tc>
      </w:tr>
    </w:tbl>
    <w:p>
      <w:pPr>
        <w:pStyle w:val="Heading1"/>
        <w:pageBreakBefore/>
      </w:pPr>
      <w:r>
        <w:t>Specification coverage for Beliefs Crime and Methods</w:t>
      </w:r>
    </w:p>
    <w:tbl>
      <w:tblPr>
        <w:tblW w:type="auto" w:w="0"/>
        <w:tblLayout w:type="fixed"/>
        <w:tblLook w:firstColumn="1" w:firstRow="1" w:lastColumn="0" w:lastRow="0" w:noHBand="0" w:noVBand="1" w:val="04A0"/>
      </w:tblPr>
      <w:tblGrid>
        <w:gridCol w:w="4139"/>
        <w:gridCol w:w="4535"/>
        <w:gridCol w:w="6350"/>
      </w:tblGrid>
      <w:tr>
        <w:trPr>
          <w:cantSplit/>
          <w:tblHeader/>
        </w:trPr>
        <w:tc>
          <w:tcPr>
            <w:tcW w:type="dxa" w:w="413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0"/>
              </w:rPr>
              <w:t>Content to secure</w:t>
            </w:r>
          </w:p>
        </w:tc>
        <w:tc>
          <w:tcPr>
            <w:tcW w:type="dxa" w:w="4535"/>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0"/>
              </w:rPr>
              <w:t>Main allocations</w:t>
            </w:r>
          </w:p>
        </w:tc>
        <w:tc>
          <w:tcPr>
            <w:tcW w:type="dxa" w:w="6350"/>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0"/>
              </w:rPr>
              <w:t>Scrutiny question</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Belief systems and religious change</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BEL L001 to L009</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Are ideology, science, Christian and non-Christian traditions and social stability or change compared?</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Organisation, membership and spirituality</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BEL L010 to L013 and L019 to L022</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Are organisational types and group patterns explained without uniform stereotypes?</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Secularisation and global religion</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BEL L014 to L018 and L023 to L027</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Are measures, contexts, global networks and contrary evidence evaluated?</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Crime, order and social control</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CRM L001 to L012</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Are competing explanations and the construction of definitions examined?</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Distributions, victims and justice</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CRM L013 to L018 and L026</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Are social patterns separated from measurement and enforcement processes?</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Media, global harms and prevention</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CRM L009 and L019 to L027</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Are media, globalisation, environmental harm, human rights, state conduct and responses included?</w:t>
            </w:r>
          </w:p>
        </w:tc>
      </w:tr>
      <w:tr>
        <w:trPr>
          <w:cantSplit/>
        </w:trPr>
        <w:tc>
          <w:tcPr>
            <w:tcW w:type="dxa" w:w="413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Research design and sources</w:t>
            </w:r>
          </w:p>
        </w:tc>
        <w:tc>
          <w:tcPr>
            <w:tcW w:type="dxa" w:w="4535"/>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FAM L006; EDU L028 and L031 to L048; CRM L002 and L030 to L031</w:t>
            </w:r>
          </w:p>
        </w:tc>
        <w:tc>
          <w:tcPr>
            <w:tcW w:type="dxa" w:w="6350"/>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Are primary and secondary, qualitative and quantitative evidence, all specified methods, and practical and ethical choices taught?</w:t>
            </w:r>
          </w:p>
        </w:tc>
      </w:tr>
      <w:tr>
        <w:trPr>
          <w:cantSplit/>
        </w:trPr>
        <w:tc>
          <w:tcPr>
            <w:tcW w:type="dxa" w:w="413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Theory, knowledge, values and policy</w:t>
            </w:r>
          </w:p>
        </w:tc>
        <w:tc>
          <w:tcPr>
            <w:tcW w:type="dxa" w:w="4535"/>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EDU L034 and L049 to L057; CRM L032 to L039</w:t>
            </w:r>
          </w:p>
        </w:tc>
        <w:tc>
          <w:tcPr>
            <w:tcW w:type="dxa" w:w="6350"/>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0"/>
              </w:rPr>
              <w:t>Do structural and action approaches, modernity, science, objectivity, reflexivity and policy recur?</w:t>
            </w:r>
          </w:p>
        </w:tc>
      </w:tr>
    </w:tbl>
    <w:p>
      <w:r>
        <w:t>Methods in Context is education-specific. EDU L028 and L031 to L048 repeatedly connect a method to participants, setting and research issue; EDU L046 to L048 explicitly practise the 20-mark task. Theory and Methods is taught in Year 1 and revisited through different topics in Year 2, including 10-mark explanation and 20-mark evaluation.</w:t>
      </w:r>
    </w:p>
    <w:p>
      <w:pPr>
        <w:pStyle w:val="Heading1"/>
        <w:pageBreakBefore/>
      </w:pPr>
      <w:r>
        <w:t>Assessment calendar and official references</w:t>
      </w:r>
    </w:p>
    <w:tbl>
      <w:tblPr>
        <w:tblW w:type="auto" w:w="0"/>
        <w:tblLayout w:type="fixed"/>
        <w:tblLook w:firstColumn="1" w:firstRow="1" w:lastColumn="0" w:lastRow="0" w:noHBand="0" w:noVBand="1" w:val="04A0"/>
      </w:tblPr>
      <w:tblGrid>
        <w:gridCol w:w="3969"/>
        <w:gridCol w:w="4649"/>
        <w:gridCol w:w="6406"/>
      </w:tblGrid>
      <w:tr>
        <w:trPr>
          <w:cantSplit/>
          <w:tblHeader/>
        </w:trPr>
        <w:tc>
          <w:tcPr>
            <w:tcW w:type="dxa" w:w="396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Checkpoint</w:t>
            </w:r>
          </w:p>
        </w:tc>
        <w:tc>
          <w:tcPr>
            <w:tcW w:type="dxa" w:w="464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Main allocations</w:t>
            </w:r>
          </w:p>
        </w:tc>
        <w:tc>
          <w:tcPr>
            <w:tcW w:type="dxa" w:w="6406"/>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Use of evidence</w:t>
            </w:r>
          </w:p>
        </w:tc>
      </w:tr>
      <w:tr>
        <w:trPr>
          <w:cantSplit/>
        </w:trPr>
        <w:tc>
          <w:tcPr>
            <w:tcW w:type="dxa" w:w="396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Families topic section</w:t>
            </w:r>
          </w:p>
        </w:tc>
        <w:tc>
          <w:tcPr>
            <w:tcW w:type="dxa" w:w="464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L043 to L045</w:t>
            </w:r>
          </w:p>
        </w:tc>
        <w:tc>
          <w:tcPr>
            <w:tcW w:type="dxa" w:w="6406"/>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Original 40-mark assessment, teacher feedback and a fresh transfer task.</w:t>
            </w:r>
          </w:p>
        </w:tc>
      </w:tr>
      <w:tr>
        <w:trPr>
          <w:cantSplit/>
        </w:trPr>
        <w:tc>
          <w:tcPr>
            <w:tcW w:type="dxa" w:w="396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Education and methods checkpoints</w:t>
            </w:r>
          </w:p>
        </w:tc>
        <w:tc>
          <w:tcPr>
            <w:tcW w:type="dxa" w:w="464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L014, L022, L029 to L030, L047 to L048 and L057</w:t>
            </w:r>
          </w:p>
        </w:tc>
        <w:tc>
          <w:tcPr>
            <w:tcW w:type="dxa" w:w="6406"/>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Shorter tasks build contextual analysis, extended evaluation and method judgement.</w:t>
            </w:r>
          </w:p>
        </w:tc>
      </w:tr>
      <w:tr>
        <w:trPr>
          <w:cantSplit/>
        </w:trPr>
        <w:tc>
          <w:tcPr>
            <w:tcW w:type="dxa" w:w="396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Year 1 Paper 1 assessment</w:t>
            </w:r>
          </w:p>
        </w:tc>
        <w:tc>
          <w:tcPr>
            <w:tcW w:type="dxa" w:w="464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L059 and L061 to L063</w:t>
            </w:r>
          </w:p>
        </w:tc>
        <w:tc>
          <w:tcPr>
            <w:tcW w:type="dxa" w:w="6406"/>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Preparation, two paired allocations for 120 minutes, then teacher feedback.</w:t>
            </w:r>
          </w:p>
        </w:tc>
      </w:tr>
      <w:tr>
        <w:trPr>
          <w:cantSplit/>
        </w:trPr>
        <w:tc>
          <w:tcPr>
            <w:tcW w:type="dxa" w:w="396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Beliefs topic section</w:t>
            </w:r>
          </w:p>
        </w:tc>
        <w:tc>
          <w:tcPr>
            <w:tcW w:type="dxa" w:w="464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L026 to L027</w:t>
            </w:r>
          </w:p>
        </w:tc>
        <w:tc>
          <w:tcPr>
            <w:tcW w:type="dxa" w:w="6406"/>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Original 40-mark section, reflection and correction before Crime.</w:t>
            </w:r>
          </w:p>
        </w:tc>
      </w:tr>
      <w:tr>
        <w:trPr>
          <w:cantSplit/>
        </w:trPr>
        <w:tc>
          <w:tcPr>
            <w:tcW w:type="dxa" w:w="396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Crime and Theory and Methods sections</w:t>
            </w:r>
          </w:p>
        </w:tc>
        <w:tc>
          <w:tcPr>
            <w:tcW w:type="dxa" w:w="464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L028 to L029 and L037 to L038</w:t>
            </w:r>
          </w:p>
        </w:tc>
        <w:tc>
          <w:tcPr>
            <w:tcW w:type="dxa" w:w="6406"/>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Separate 50-mark and 30-mark sections with feedback before whole papers.</w:t>
            </w:r>
          </w:p>
        </w:tc>
      </w:tr>
      <w:tr>
        <w:trPr>
          <w:cantSplit/>
        </w:trPr>
        <w:tc>
          <w:tcPr>
            <w:tcW w:type="dxa" w:w="396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Year 2 cumulative revision and mocks</w:t>
            </w:r>
          </w:p>
        </w:tc>
        <w:tc>
          <w:tcPr>
            <w:tcW w:type="dxa" w:w="464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L040 to L054</w:t>
            </w:r>
          </w:p>
        </w:tc>
        <w:tc>
          <w:tcPr>
            <w:tcW w:type="dxa" w:w="6406"/>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Five revision lessons, three paired paper sittings, feedback and targeted reteaching, preceded by a diagnostic.</w:t>
            </w:r>
          </w:p>
        </w:tc>
      </w:tr>
    </w:tbl>
    <w:p>
      <w:pPr>
        <w:pStyle w:val="Heading2"/>
      </w:pPr>
      <w:r>
        <w:t>Paper structure</w:t>
      </w:r>
    </w:p>
    <w:p>
      <w:r>
        <w:t>Each A Level paper lasts two hours and carries 80 marks. Paper 1 allocates 50 to Education, 20 to Methods in Context and 10 to Theory and Methods. Paper 2 allocates 40 to each chosen topic: Families and Households and Beliefs in Society. Paper 3 allocates 50 to Crime and Deviance and 30 to Theory and Methods. Each paper contributes one third of the qualification.</w:t>
      </w:r>
    </w:p>
    <w:p>
      <w:r>
        <w:t>Official specification and assessment sources checked 27 September 2026. Recheck before teaching and assessment production; use dated, jurisdiction-specific evidence for policy and social trends.</w:t>
      </w:r>
    </w:p>
    <w:p>
      <w:hyperlink r:id="rId12">
        <w:r>
          <w:rPr>
            <w:color w:val="23666A"/>
            <w:u w:val="single"/>
          </w:rPr>
          <w:t>AQA assessment overview</w:t>
        </w:r>
      </w:hyperlink>
    </w:p>
    <w:p>
      <w:hyperlink r:id="rId13">
        <w:r>
          <w:rPr>
            <w:color w:val="23666A"/>
            <w:u w:val="single"/>
          </w:rPr>
          <w:t>Education and Methods content</w:t>
        </w:r>
      </w:hyperlink>
    </w:p>
    <w:p>
      <w:hyperlink r:id="rId14">
        <w:r>
          <w:rPr>
            <w:color w:val="23666A"/>
            <w:u w:val="single"/>
          </w:rPr>
          <w:t>Families and Beliefs content</w:t>
        </w:r>
      </w:hyperlink>
    </w:p>
    <w:p>
      <w:hyperlink r:id="rId15">
        <w:r>
          <w:rPr>
            <w:color w:val="23666A"/>
            <w:u w:val="single"/>
          </w:rPr>
          <w:t>Crime and Theory and Methods content</w:t>
        </w:r>
      </w:hyperlink>
    </w:p>
    <w:p>
      <w:pPr>
        <w:pStyle w:val="Heading1"/>
        <w:pageBreakBefore/>
      </w:pPr>
      <w:r>
        <w:t>Families and Households</w:t>
      </w:r>
    </w:p>
    <w:p>
      <w:r>
        <w:t>FAM L001 to L005  |  Year 1  |  Teaching weeks 1 to 2</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L001  |  Week 1 session 1</w:t>
              <w:br/>
              <w:t>What is Sociology?</w:t>
              <w:br/>
              <w:t>Approved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sociological explanation from common sense. Apply norms, values, status and role; link a pattern to a testable question.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pattern, question and evidence. Classify fictional examples; improve a weak explanation. Check vocabulary and an original six-mark classroom response.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six concepts. Complete the pack’s preparation for socialisation.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L002  |  Week 1 session 2</w:t>
              <w:br/>
              <w:t>How does society shape us?</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an agent of socialisation shapes behaviour through a mechanism. Recognise agency and variation in outcomes.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Trace agent, mechanism and outcome in family cases. Rehearse then write two explanations; use retrieval feedback and a qualified conclusion.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the flipped reading on cooperation, power and meaning for L003.</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L003  |  Week 1 session 3</w:t>
              <w:br/>
              <w:t>Sociological perspectives</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consensus, conflict and social-action approaches. Interpret one family case through two perspectives and identify evidence needed.</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contrasting explanations of family care. Build a perspective map; assess two explained differences rather than a list of labels.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perspective questions. Prepare family, household and kinship definitions.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L004  |  Week 2 session 1</w:t>
              <w:br/>
              <w:t>What do we mean by family?</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family, household and kinship. Apply a stated definition and explain who it includes or excludes.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Sort fictional households using explicit rules. Compare definitions; write an explanation of one strength and one limitation.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Review definitions and complete the pack’s preparation on what normal means.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L005  |  Week 2 session 2</w:t>
              <w:br/>
              <w:t>Is there a ‘normal’ family?</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Separate prevalence from judgements about normality. Read a percentage using the correct denominator and recognise diversity within forms.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fictional cases and a data example. Challenge an unsupported inference; write a qualified answer about a normal family.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descriptive and normative meanings. Prepare questions about evidence and methods.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L006 to L010  |  Year 1  |  Teaching weeks 2 to 4</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L006  |  Week 2 session 3</w:t>
              <w:br/>
              <w:t>How do sociologists investigate families?</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quantitative and qualitative evidence. Justify a method using validity, reliability, sampling and ethical safeguards.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Design a small fictional family study; compare method trade-offs. Assess a justified method choice and one workable safeguard.</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Consolidate methods vocabulary. Read the pack’s introduction to family functions.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L007  |  Week 3 session 1</w:t>
              <w:br/>
              <w:t>Why might society need families?</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functionalism and Murdock’s four functions. Apply two functions and question whether families are necessary to provide them.</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a function through a family-care case. Contrast functional alternatives; assess explanation plus a relevant limitation.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functions without notes. Prepare industrialisation and family organisation.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L008  |  Week 3 session 2</w:t>
              <w:br/>
              <w:t>How does the family support industrial society?</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Parsons’ functional fit and proposed family roles. Test assumptions about industrialisation, mobility and gender.</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Trace the proposed mechanism, then examine historical and gender challenges. Produce a qualified explanation using the supplied case.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Murdock and Parsons. Complete preparation on unequal family effects.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L009  |  Week 3 session 3</w:t>
              <w:br/>
              <w:t>Does the family benefit everyone?</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a contribution from necessity and universal benefit. Evaluate functionalist claims using distribution and counterexamples.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evidence to ask who benefits and who bears costs. Improve an evaluative paragraph and complete the pack’s assessment.</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two functionalist claims and limits. Prepare class and capitalism vocabulary.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L010  |  Week 4 session 1</w:t>
              <w:br/>
              <w:t>Does capitalism need the family?</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Marxist links between family life, capitalism, inheritance, ideology and consumption. Distinguish a theory from established fact.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Build a causal chain for a fictional case. Compare with functionalism; assess two developed mechanisms and a limit.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the mechanisms. Prepare unequal transfers and opportunities for L011.</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L011 to L015  |  Year 1  |  Teaching weeks 4 to 5</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L011  |  Week 4 session 2</w:t>
              <w:br/>
              <w:t>How does the family reproduce inequality?</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family resources can reproduce class inequality. Distinguish income from wealth and correlation from causation.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paired fictional cases and the pack’s research extract. Explain cumulative advantage while recognising agency and alternative causes.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causal overclaims. Prepare the pack’s introduction to gendered care.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L012  |  Week 4 session 3</w:t>
              <w:br/>
              <w:t>Is the family patriarchal?</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patriarchy to domestic labour and power. Explain gendered care using a case while recognising differences between households.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Examine Oakley’s questions about housework and a care scenario. Assess a supported claim, relevant evidence and a limitation.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patriarchy and unpaid care. Prepare three feminist explanations.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L013  |  Week 5 session 1</w:t>
              <w:br/>
              <w:t>Do feminists agree about the family?</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liberal, Marxist and radical feminist explanations. Link each diagnosis to change and use intersectionality to qualify generalisations.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explanations of one care problem. Assess two precise differences and a judgement sensitive to class and ethnicity.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Revise the comparison. Prepare individualisation, choice and constraint.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L014  |  Week 5 session 2</w:t>
              <w:br/>
              <w:t>Are relationships becoming more individualised?</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individualisation and late-modern relationship arguments. Distinguish these from postmodern accounts and evaluate unequal choice.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Giddens, Beck and Beck-Gernsheim to a fictional case; contrast Stacey. Assess a qualified judgement about relationship change.</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choice and constraint. Read the personal-life preparation.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L015  |  Week 5 session 3</w:t>
              <w:br/>
              <w:t>Can personal relationships explain family life?</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Smart and Finch to explain connectedness and recognition. Relate personal meanings to material conditions and enduring obligations.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practices and displaying family in a fictional network. Compare personal-life and individualisation accounts in extended writing.</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a perspective comparison. Prepare the dimensions of family diversity.</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L016 to L020  |  Year 1  |  Teaching weeks 6 to 7</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L016  |  Week 6 session 1</w:t>
              <w:br/>
              <w:t>How diverse are families?</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the Rapoports’ dimensions of diversity. Distinguish life-course, cohort and period differences without treating culture as fixed.</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Classify contrasting cases and justify overlap. Assess two explained dimensions and one limitation of a single snapshot.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diversity dimensions. Prepare the pack’s official-data enquiry.</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L017  |  Week 6 session 2</w:t>
              <w:br/>
              <w:t>Has family diversity become normal?</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prevalence, acceptance and desirability. Evaluate diversity using competing accounts, appropriate denominators and continuity over time.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the supplied official-data enquiry; compare perspectives. Assess a qualified judgement rather than treating diversity as universally accepted.</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the data interpretation. Complete preparation for changing marriage patterns.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L018  |  Week 6 session 3</w:t>
              <w:br/>
              <w:t>Why has marriage changed?</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Interpret marriage measures, explain two possible causes of change and distinguish postponement from non-marriage.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reading a dated trend. Compare explanations, including secularisation and policy; assess two linked reasons with a limitation.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the mini-test. Complete the supplied L019 preparation.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L019  |  Week 7 session 1</w:t>
              <w:br/>
              <w:t>Why do couples cohabit?</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different cohabitation pathways, interpret an estimate with uncertainty and evaluate choice within constraints.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dated data and fictional transitions. Compare cohabitation as an alternative or a stage; assess a supported explanation.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the mini-test. Complete the supplied L020 preparation.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L020  |  Week 7 session 2</w:t>
              <w:br/>
              <w:t>Why does divorce happen, and what changes afterwards?</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separation from divorce, explain social causes and evaluate varied consequences through specific mechanisms.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Interpret a dated trend; compare two fictional post-separation cases. Assess two explained causes and a qualified account of outcomes; reject universal effects.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the mini-test. Complete the supplied L021 preparation.</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L021 to L025  |  Year 1  |  Teaching weeks 7 to 9</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L021  |  Week 7 session 3</w:t>
              <w:br/>
              <w:t>How have same-sex relationships changed family life?</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legal and social recognition, apply personal-life concepts and test claims about equality.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fictional cases and dated evidence. Compare structural and personal-life explanations; assess a contextualised account of continuity and change.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the mini-test. Complete the supplied L022 preparation.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L022  |  Week 8 session 1</w:t>
              <w:br/>
              <w:t>Why do lone-parent families differ?</w:t>
              <w:br/>
              <w:t>Review</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routes into lone parenthood, interpret the category accurately and connect resources with varied experiences.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Challenge a stereotype using contrasting cases and evidence. Assess a causal explanation that considers class, care and policy context.</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the mini-test. Complete the supplied L023 preparation.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L023  |  Week 8 session 2</w:t>
              <w:br/>
              <w:t>How do families connect across households?</w:t>
              <w:br/>
              <w:t>Review</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reconstituted and extended ties, map care across households and evaluate residence-based categories.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Map a fictional care network. Complete a cumulative diversity response using a counterargument and evidence; identify one improvement.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Correct the mini-test. Complete the supplied L024 preparation.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L024  |  Week 8 session 3</w:t>
              <w:br/>
              <w:t>Domestic labour</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paid work, housework and care. Compare conjugal-role arguments and explain how gender expectations shape domestic labour.</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Classify a fictional time-use diary. Model the difference between task counts and responsibility; assess an explanation using evidence.</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Prepare comparisons of domestic-labour research and its measurement choices.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L025  |  Week 9 session 1</w:t>
              <w:br/>
              <w:t>Equality in domestic labour</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claims that domestic labour has become more equal. Compare evidence, measures and explanations, including work and childcare conditions.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time-use and interview evidence. Assess a claim using methodological limits and variation by household circumstances.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L006 on validity. Prepare dual burden, mental load and emotion work.</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L026 to L030  |  Year 1  |  Teaching weeks 9 to 10</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L026  |  Week 9 session 2</w:t>
              <w:br/>
              <w:t>Dual burden and emotion work</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dual burden, emotion work and organising care. Explain why hours alone may miss unequal responsibility.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a fictional household schedule and care decisions. Assess two mechanisms; discuss how childcare or leave policy may shape options.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feminist differences. Prepare examples of routine and strategic decisions.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L027  |  Week 9 session 3</w:t>
              <w:br/>
              <w:t>Decision-making and power</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visible decision-making from power over agendas and options. Evaluate explanations of unequal influence within relationships.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fictional decisions using resources, norms and dependence. Assess a supported argument that tests a simple equality claim.</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Prepare money-management vocabulary and a fictional household budget.</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L028  |  Week 10 session 1</w:t>
              <w:br/>
              <w:t>Money and financial power</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access to money, management and control. Explain how income, care, entitlements and dependence may shape financial power.</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a fictional budget without requesting personal financial information. Assess a contextualised argument about money and inequality.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Review power concepts. Read a sensitively framed overview for L029.</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L029  |  Week 10 session 2</w:t>
              <w:br/>
              <w:t>Domestic abuse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sociological accounts of domestic abuse and coercive control. Evaluate evidence limits and avoid explanations that blame those harmed.</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non-graphic fictional material and anonymous evidence. Analyse power and reporting limitations; assess a careful explanation with teacher feedback.</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Consolidate Couples concepts. Prepare childhood as a social construction. Plan an equivalent alternative to sensitive material where needed.</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L030  |  Week 10 session 3</w:t>
              <w:br/>
              <w:t>Childhood as a social construction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childhood as a social construction. Compare expectations across time and social contexts while distinguishing age from social status.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Sort contrasting childhood expectations. Model a sociological explanation; assess two supported differences and a qualified conclusion.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Prepare historical evidence and questions about whose childhood it represents.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L031 to L035  |  Year 1  |  Teaching weeks 11 to 12</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L031  |  Week 11 session 1</w:t>
              <w:br/>
              <w:t>Historical childhood</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accounts of historical childhood, including Ariès. Explain how evidence and class differences affect claims about change.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historical representations and their limits. Assess a paragraph that distinguishes interpretation from a universal account.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source reliability. Prepare competing accounts of improvement in childhood.</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L032  |  Week 11 session 2</w:t>
              <w:br/>
              <w:t>Has childhood improved?</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whether childhood has improved. Connect protection, education and family policy with unequal experiences and adult control.</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progress and conflict arguments using selected evidence. Plan an evaluative response with a clear criterion for improvement.</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Prepare a comparison of childhood by class, gender and ethnicity.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L033  |  Week 11 session 3</w:t>
              <w:br/>
              <w:t>Childhood inequalities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differences in childhood experiences and opportunities. Apply intersecting inequalities without treating groups as homogeneous.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contrasting fictional cases and dated evidence. Assess an explanation linking resources, institutions and life chances.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power and social construction. Prepare the concept of age patriarchy.</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L034  |  Week 12 session 1</w:t>
              <w:br/>
              <w:t>Age patriarchy</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age patriarchy and adult control over children’s lives. Evaluate agency, dependence and differences between contexts.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Examine fictional decisions over time, space and resources. Assess an argument that balances protection, control and children’s agency.</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Prepare evidence questions about contemporary childhood, media and consumption.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L035  |  Week 12 session 2</w:t>
              <w:br/>
              <w:t>Modern childhood</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competing explanations of contemporary childhood. Relate media, consumption and policy to child-centredness, inequality and risk.</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claims and the quality of their evidence. Complete a cumulative childhood response; use feedback to improve the judgement.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demographic vocabulary. Prepare a graph-reading task on births.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L036 to L040  |  Year 1  |  Teaching weeks 12 to 14</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L036  |  Week 12 session 3</w:t>
              <w:br/>
              <w:t>Birth rate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birth rate, fertility and family size. Explain UK change since 1900 through economic, cultural, gender and policy factors.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a dated graph and its denominator. Assess two mechanisms linking social change to childbearing; avoid assuming a single cause.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percentage and rate distinctions. Prepare explanations of mortality change.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L037  |  Week 13 session 1</w:t>
              <w:br/>
              <w:t>Death rates and life expectancy</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death rates from life expectancy. Explain UK change since 1900 and social inequalities, allowing for population age structure.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two dated graphs; model why a crude death rate and life expectancy can move differently. Assess a causal explanation and a measurement caveat.</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birth and death mechanisms. Prepare ageing-population definitions.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L038  |  Week 13 session 2</w:t>
              <w:br/>
              <w:t>Ageing population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population ageing and its implications for families. Evaluate dependency, care and policy arguments without treating older people as a burden.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age-structure evidence and varied family contributions. Assess a balanced response connecting care, work and public provision.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migration measures. Prepare questions about population change and transnational family life.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L039  |  Week 13 session 3</w:t>
              <w:br/>
              <w:t>Migration globalisation and families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immigration, emigration and net migration. Explain population change and transnational family practices, recognising policy constraints and inequalities.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Read a dated migration table, then map a fictional cross-border care network. Assess links between globalisation, family change and evidence limitations.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policy examples from earlier topics. Prepare a definition and one mechanism of social policy.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L040  |  Week 14 session 1</w:t>
              <w:br/>
              <w:t>How do social policies shape family life?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Define social policy and distinguish intentions, mechanisms and outcomes. Explain effects on family formation, care and resources using dated, jurisdiction-specific examples.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historical divorce reform with current leave or support provision. Map policy, mechanism and differentiated effects; complete an original 10-mark explanation.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two policy mechanisms. Prepare functionalist, New Right, feminist and Marxist questions about state intervention.</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Families and Households</w:t>
      </w:r>
    </w:p>
    <w:p>
      <w:r>
        <w:t>FAM L041 to L045  |  Year 1  |  Teaching weeks 14 to 15</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L041  |  Week 14 session 2</w:t>
              <w:br/>
              <w:t>How do sociologists explain family policy?</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functionalist, New Right, feminist and Marxist accounts of family policy. Explain assumptions about care, dependence, gender and class; test their limits.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four perspectives to the same fictional proposal. Separate claims from evidence; complete an original item-based 10-mark analysis with explicit causal links.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Plan competing arguments on policy and gender equality. Read the UK and Swedish parental-leave comparison.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L042  |  Week 14 session 3</w:t>
              <w:br/>
              <w:t>How far can policy change family life?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policy effects across families and distinguish design, access, take-up and outcomes. Use a UK and international comparison without assuming policy alone causes change.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UK shared parental leave and Swedish parental benefit using official information and evaluation evidence. Plan then write an original item-based 20-mark response.</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Improve one paragraph from feedback. Build a synoptic map linking policy, theories, diversity, couples, childhood and demography.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L043  |  Week 15 session 1</w:t>
              <w:br/>
              <w:t>Synoptic challenge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Connect theories, evidence and state policy across the module. Select relevant material and build a sustained evaluative argument.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 synoptic policy-and-family question. Revisit the L042 essay; compare evidence across topics and complete a fresh transfer task before timed assessment.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spaced retrieval to address gaps. Prepare for a closed-book topic assessment.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L044  |  Week 15 session 2</w:t>
              <w:br/>
              <w:t>Timed assessment</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knowledge accurately under timed conditions. Interpret an item and sustain analysis and evaluation across the module.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Planned original 40-mark topic assessment: two 10-mark tasks and one 20-mark task, with 60 minutes writing and 30 minutes preparation and reflection.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a confidence audit without changing submitted answers; prepare questions for feedback.</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FAM L045  |  Week 15 session 3</w:t>
              <w:br/>
              <w:t>Feedback and mastery</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feedback to diagnose errors and improve reasoning. Demonstrate retention and transfer through a fresh task.</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Return teacher-marked work; group misconceptions for reteaching. Redraft a priority paragraph, then complete a new retrieval and application check.</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Schedule retrieval after one and four weeks. Carry theory and methods links into the next module.</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L001 to L005  |  Year 1  |  Teaching weeks 16 to 17</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L001  |  Week 16 session 1</w:t>
              <w:br/>
              <w:t>Education as a social institution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schooling from education and connect socialisation to unequal opportunity.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Sort fictional learning settings. Model a sociological question about access; assess a concept and mechanism paragraph.</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L002 and L003; explain one link between family resources and schooling.</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L002  |  Week 16 session 2</w:t>
              <w:br/>
              <w:t>Durkheim and social solidarity</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shared values and specialist skills without assuming universal agreement.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the link between school routines and integration. Test it against competing values in a fictional school.</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solidarity and division of labour; prepare one challenge to consensus.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L003  |  Week 16 session 3</w:t>
              <w:br/>
              <w:t>Parsons and meritocracy</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particularistic and universalistic standards and examine role allocation.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family and school expectations. Develop a claim about meritocracy and identify evidence needed to test it.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achieved and ascribed status; connect school selection to family advantage.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L004  |  Week 17 session 1</w:t>
              <w:br/>
              <w:t>Human capital and the economy</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skills investment and evaluate the link between qualifications and employment.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two fictional labour-market cases. Assess whether credentials demonstrate useful skill, selection or both.</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role allocation; prepare a counterexample to a simple education-to-income claim.</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L005  |  Week 17 session 2</w:t>
              <w:br/>
              <w:t>Marxism and correspondence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school organisation may reproduce workplace relations.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Bowles and Gintis's correspondence claim and Althusser's ideological account. Assess an applied explanation with a limit.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L010; distinguish reproducing hierarchy from teaching technical skill.</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L006 to L010  |  Year 1  |  Teaching weeks 17 to 19</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L006  |  Week 17 session 3</w:t>
              <w:br/>
              <w:t>Resistance and social reproduction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Willis's interpretation of resistance and its consequences.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Examine an original research summary with its historical and sample limits. Write a comparison with correspondence theory.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structure and agency; improve the weakest theoretical link from feedback.</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L007  |  Week 18 session 1</w:t>
              <w:br/>
              <w:t>Measuring educational achievement</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Interpret attainment gaps using the correct population, measure and period.</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Read dated official tables. Model percentage-point differences and caution about group averages; check four interpretations.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L017 data cautions; prepare questions about class and attainment measures.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L008  |  Week 18 session 2</w:t>
              <w:br/>
              <w:t>Material resources and achievement</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housing, income and study conditions may affect learning.</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Map mechanisms in contrasting fictional cases. Assess two developed explanations without treating poverty as destiny.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opportunity cost; prepare one material and one school-based explanation.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L009  |  Week 18 session 3</w:t>
              <w:br/>
              <w:t>Cultural explanations of class differences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language and parental-knowledge explanations without deficit assumptions.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Bernstein and cultural-deprivation claims with counterarguments. Diagnose the difference between difference and deficiency.</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material mechanisms; rewrite a deficit claim as a testable question.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L010  |  Week 19 session 1</w:t>
              <w:br/>
              <w:t>Cultural capital and habitus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Bourdieu to institutional recognition and unequal advantage.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how valued knowledge becomes an advantage in a school encounter. Assess application and an agency qualification.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capital from FAM L011; prepare a contrast between cultural capital and deprivation.</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L011 to L015  |  Year 1  |  Teaching weeks 19 to 20</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L011  |  Week 19 session 2</w:t>
              <w:br/>
              <w:t>Labelling and teacher expectations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labels can affect interaction and opportunity without assuming inevitability.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Sequence a fictional labelling process. Compare predicted and alternative outcomes; assess a mechanism paragraph.</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social construction; design evidence that could test an expectation effect.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L012  |  Week 19 session 3</w:t>
              <w:br/>
              <w:t>Grouping and the organisation of learning</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setting, streaming and access to curriculum.</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allocation criteria and experiences in fictional groups. Distinguish selection effects from effects of grouping itself.</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labelling; prepare two questions about fair comparison between sets.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L013  |  Week 20 session 1</w:t>
              <w:br/>
              <w:t>Pupil subcultures and identities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different responses to schooling and avoid fixed group stereotypes.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pro-school, anti-school and negotiated identities. Apply L006 resistance and assess two possible pathways.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agency and labelling; prepare an example where identity changes across settings.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L014  |  Week 20 session 2</w:t>
              <w:br/>
              <w:t>Class achievement explanations in combination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interactions between external resources and school processes.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Construct a causal map with rival pathways. Write an original item-based 10-mark analysis; teacher feedback targets causal links.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three class mechanisms without notes; redraft one analytical paragraph.</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L015  |  Week 20 session 3</w:t>
              <w:br/>
              <w:t>Gender patterns in attainment and choices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Interpret gender patterns without treating group averages as innate differences.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dated attainment and subject-choice data. Assess distinct claims about attainment, participation and explanations.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measures from EDU L007; prepare a question about variation within gender groups.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L016 to L020  |  Year 1  |  Teaching weeks 21 to 22</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L016  |  Week 21 session 1</w:t>
              <w:br/>
              <w:t>Changes beyond school and gender</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employment, expectations and family change may affect educational participation.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mechanisms using fictional life histories. Test timing and alternative explanations before writing two developed points.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L012 and L019; prepare an inside-school comparison.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L017  |  Week 21 session 2</w:t>
              <w:br/>
              <w:t>Gendered experiences within school</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curriculum, interaction and identity in explanations of gender patterns.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fictional subject-advice encounters. Compare feminist explanations and pupil agency; assess item application.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hidden curriculum; prepare evidence needed to investigate teacher interaction.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L018  |  Week 21 session 3</w:t>
              <w:br/>
              <w:t>Gender identities and subject choice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peer cultures and institutional options shape choices.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cases crossing conventional expectations. Assess a qualified account that includes class and ethnicity.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group-mean limitations; improve a claim that treats all boys or girls alike.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L019  |  Week 22 session 1</w:t>
              <w:br/>
              <w:t>Ethnicity and achievement patterns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Interpret heterogeneous attainment patterns and distinguish ethnicity from other variables.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Read dated disaggregated evidence. Model intersectional questions; assess accurate comparisons without cultural stereotyping.</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class and gender mechanisms; prepare a distinction between ethnicity and nationality.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L020  |  Week 22 session 2</w:t>
              <w:br/>
              <w:t>Racism and institutional processes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possible mechanisms linking racism, expectations and opportunity.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Examine fictional school procedures and research extracts. Assess evidence for institutional processes and alternative explanations.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labelling; identify evidence needed to distinguish individual and institutional effects.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L021 to L025  |  Year 1  |  Teaching weeks 22 to 24</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L021  |  Week 22 session 3</w:t>
              <w:br/>
              <w:t>Ethnicity and explanations beyond school</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cultural, material and migration-related explanations in context.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competing accounts without ranking cultures. Apply class, language and selection considerations to contrasting cases.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material deprivation; plan a balanced explanation across internal and external processes.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L022  |  Week 23 session 1</w:t>
              <w:br/>
              <w:t>Achievement as an intersectional question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how class, gender and ethnicity interact in educational experiences.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an original item and two fictional learners. Write a 30-mark argument plan and one developed evaluation paragraph.</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a theory from each achievement strand; revise the argument using teacher feedback.</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L023  |  Week 23 session 2</w:t>
              <w:br/>
              <w:t>Selection and the structure of education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selection criteria shape access and experiences over time.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Build a dated policy timeline for specified UK jurisdictions. Compare formal opportunity with unequal preparation for selection.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meritocracy; prepare a mechanism linking selection and family resources.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L024  |  Week 23 session 3</w:t>
              <w:br/>
              <w:t>Marketisation and parental choice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how competition and choice may change access and school behaviour.</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a fictional admissions market. Examine transport, information and housing constraints; assess two mechanisms.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cultural capital; prepare evidence that would test whether choice is equally usable.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L025  |  Week 24 session 1</w:t>
              <w:br/>
              <w:t>Privatisation and educational provision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private influence within public systems from private schooling.</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fictional procurement and management arrangements. Evaluate accountability, resources and whose interests policy serves.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Marxism and marketisation; prepare a clear distinction between the two concepts.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L026 to L030  |  Year 1  |  Teaching weeks 24 to 25</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L026  |  Week 24 session 2</w:t>
              <w:br/>
              <w:t>Policies for equality</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targeted provision using access, implementation and outcomes.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two dated policy examples and their jurisdictions. Separate intentions from evaluated effects; assess a supported judgement.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L040 to L042; build a policy mechanism and evidence chain.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L027  |  Week 24 session 3</w:t>
              <w:br/>
              <w:t>Globalisation and education policy</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international comparisons, labour markets and policy borrowing may influence education.</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a global claim with a local policy response. Assess contextual differences and limits to attributing causation.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globalisation from FAM L039; prepare a policy comparison with one contextual caution.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L028  |  Week 25 session 1</w:t>
              <w:br/>
              <w:t>Researching school experiences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Select a feasible method for a specific educational question.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Design a small study on supplied fictional material. Explain access, gatekeepers and researcher roles; collect no personal data.</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L006; prepare advantages and limits of one proposed method.</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L029  |  Week 25 session 2</w:t>
              <w:br/>
              <w:t>Education section assessment</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concepts to short answers, item analysis and extended evaluation.</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an original 50-mark Education section in 75 minutes, with 15 minutes for a confidence audit. Teacher marks against current criteria.</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insecure content identified in the audit; annotate where explanation became assertion.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L030  |  Week 25 session 3</w:t>
              <w:br/>
              <w:t>Education feedback and transfer</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assessment evidence to repair misconceptions and improve reasoning.</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one anonymised weak argument, then redraft independently. Apply the improvement to a fresh policy or inequality case.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the corrected idea after one day and one week; prepare research-design vocabulary.</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L031 to L035  |  Year 1  |  Teaching weeks 26 to 27</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L031  |  Week 26 session 1</w:t>
              <w:br/>
              <w:t>Questions hypotheses and research design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Operationalise a question; distinguish hypotheses from findings, primary from secondary sources and quantitative from qualitative data.</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Classify contrasting sources, then turn a broad education interest into a feasible question. Critique a measure and improve it.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validity and reliability; design one measure of a fictional learner experience.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L032  |  Week 26 session 2</w:t>
              <w:br/>
              <w:t>Sampling and representativeness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sampling frames, selection and non-response.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probability and non-probability strategies for a school study. Assess how access affects generalisation.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population and sample; prepare a counterexample to large-sample certainty.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L033  |  Week 26 session 3</w:t>
              <w:br/>
              <w:t>Ethics and access in education research</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consent, assent, confidentiality and power in research with learners.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Work through a fictional ethics review. Identify gatekeeper permission and participant choice as distinct requirements.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institutional power; prepare an ethical alternative to a sensitive proposed question.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L034  |  Week 27 session 1</w:t>
              <w:br/>
              <w:t>Positivism interpretivism and social facts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Connect epistemological assumptions to research decisions.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Contrast standardised measures with meaning-focused inquiry. Explain two method choices for the same education question.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Durkheim and social action; prepare a comparison of validity claims.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L035  |  Week 27 session 2</w:t>
              <w:br/>
              <w:t>Questionnaires in educational settings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standardisation, wording and participation in a specific setting.</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Pilot an original questionnaire on invented responses. Revise a leading item and assess literacy, access and non-response.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sampling; prepare a context-specific strength and limitation for a 20-mark MIC task.</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L036 to L040  |  Year 1  |  Teaching weeks 27 to 29</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L036  |  Week 27 session 3</w:t>
              <w:br/>
              <w:t>Structured interviews in context</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interviewer control may affect comparability and participation.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a short interview using fictional roles. Evaluate power, social desirability and standardisation through item details.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questionnaires; compare the effect of interviewer presence on two methods.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L037  |  Week 28 session 1</w:t>
              <w:br/>
              <w:t>Unstructured and semi structured interviews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depth, interpretation and relationships in education research.</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invented interview extracts. Model probing and assess rapport, recall and researcher interpretation.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ethics; prepare a justified choice between structured and flexible interviewing.</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L038  |  Week 28 session 2</w:t>
              <w:br/>
              <w:t>Group interviews and focus groups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interaction as both data and a potential constraint.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a fictional discussion transcript for dominance and shared meaning. Write a context-specific MIC paragraph.</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peer subcultures; propose a way to hear less dominant voices.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L039  |  Week 28 session 3</w:t>
              <w:br/>
              <w:t>Participant observation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access, participation and interpretation in school settings.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overt and covert designs through a fictional staffroom enquiry. Assess ethics, role conflict and depth.</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interpretivism; prepare a reason why covert access is not automatically acceptable.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L040  |  Week 29 session 1</w:t>
              <w:br/>
              <w:t>Non participant and structured observation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observation schedules and the meaning of visible behaviour.</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Code a supplied invented observation log. Compare agreement and validity; explain what the behaviour cannot reveal.</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operationalisation; refine one ambiguous category in the schedule.</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L041 to L045  |  Year 1  |  Teaching weeks 29 to 30</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L041  |  Week 29 session 2</w:t>
              <w:br/>
              <w:t>Experiments and educational research</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laboratory, field and naturally occurring comparisons.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original fictional designs. Evaluate control, consent and ecological validity; separate correlation from causation.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expectations; explain a confound and one feasible way to address it.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L042  |  Week 29 session 3</w:t>
              <w:br/>
              <w:t>Official statistics and secondary data</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definitions, coverage and administrative purposes.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two dated educational datasets and their categories. Assess trends, missing groups and changing definitions.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L007; prepare a question that official data can and cannot answer.</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L043  |  Week 30 session 1</w:t>
              <w:br/>
              <w:t>Documents and content analysis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personal, institutional and online documentary evidence.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Code supplied fictional school communications. Assess selection, authenticity, meaning and replicability.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hidden curriculum; prepare a limitation of counting words without interpreting context.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L044  |  Week 30 session 2</w:t>
              <w:br/>
              <w:t>Longitudinal and comparative designs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cohort, cross-sectional and repeated-measure evidence.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Map a fictional pupil cohort and a cross-sectional comparison. Evaluate attrition, time and causal inference.</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life course; explain why age, period and cohort can be confused.</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L045  |  Week 30 session 3</w:t>
              <w:br/>
              <w:t>Triangulation and mixed methods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Justify combining sources while evaluating disagreement.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Plan a study combining school statistics and pupil interviews. Explain complementary findings and incompatible measures.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two methodological assumptions; prepare a reason triangulation does not guarantee truth.</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L046 to L050  |  Year 1  |  Teaching weeks 31 to 32</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L046  |  Week 31 session 1</w:t>
              <w:br/>
              <w:t>Methods in Context item analysis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a specified method to the actual participants, setting and research issue.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a chain from item detail to methodological consequence. Plan an original 20-mark MIC response without generic lists.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access and power; rewrite two generic points with explicit educational context.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L047  |  Week 31 session 2</w:t>
              <w:br/>
              <w:t>Methods in Context timed practice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a specified method in a sustained contextual argument.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Write an original 20-mark MIC response in 30 minutes. Compare with local criteria; revise one developed contextual paragraph.</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the weakest methodological distinction; prepare an alternative method comparison.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L048  |  Week 31 session 3</w:t>
              <w:br/>
              <w:t>Methods feedback and design transfer</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feedback to improve research judgement in a new educational context.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prior feedback to a different participant group. Defend a design to a fictional review panel; assess one justified limitation.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validity, ethics and access after a delay; prepare competing theoretical explanations.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L049  |  Week 32 session 1</w:t>
              <w:br/>
              <w:t>Consensus conflict and structure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assumptions about order, power and institutional constraint.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Reconnect family and education examples. Assess a 10-mark explanation of two differences between structural approaches.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functionalism and Marxism; prepare an example of agency within constraint.</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L050  |  Week 32 session 2</w:t>
              <w:br/>
              <w:t>Social action and meaning</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verstehen, interaction and the formation of shared meanings.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Weberian action and interactionist labelling through fictional educational encounters. Assess an applied contrast.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labelling; prepare a research choice suited to investigating meanings.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L051 to L055  |  Year 1  |  Teaching weeks 32 to 34</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L051  |  Week 32 session 3</w:t>
              <w:br/>
              <w:t>Feminisms and sociological knowledge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how gendered power shapes questions, methods and interpretation.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feminist approaches without treating them as uniform. Assess reflexivity and how the researcher frames the problem.</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L013; prepare a critique that connects theory and research practice.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L052  |  Week 33 session 1</w:t>
              <w:br/>
              <w:t>Structure and agency in combination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attempts to connect patterned constraints and action.</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Map two explanations of a pupil decision. Assess what a combined account adds and what evidence it requires.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habitus and social action; improve a deterministic explanation.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L053  |  Week 33 session 2</w:t>
              <w:br/>
              <w:t>Modernity postmodernity and late modernity</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claims about social change and the scope of theory.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modernist, late-modern and postmodern interpretations of education and family life. Assess precise conceptual distinctions.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L014; prepare one testable challenge to a claim of complete fragmentation.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L054  |  Week 33 session 3</w:t>
              <w:br/>
              <w:t>Sociology and science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competing criteria for scientific knowledge.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positivist aspirations, falsification and interpretivist objections. Use research examples to build a qualified judgement.</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experiments and meanings; prepare an example separating testability from certainty.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L055  |  Week 34 session 1</w:t>
              <w:br/>
              <w:t>Objectivity values and reflexivity</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value relevance, bias and evidence-based judgement.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fictional research choices at design, analysis and reporting stages. Assess whether transparency resolves value questions.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feminist methods; prepare a strategy for making interpretation accountable.</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L056 to L060  |  Year 1  |  Teaching weeks 34 to 35</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L056  |  Week 34 session 2</w:t>
              <w:br/>
              <w:t>Sociology and social policy</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the relationship between research, interests and policy decisions.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evidence use across a family and education policy. Explain why research findings do not mechanically determine decisions.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policy; prepare a 10-mark explanation using two distinct mechanisms.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L057  |  Week 34 session 3</w:t>
              <w:br/>
              <w:t>Theory and Methods cumulative practice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Integrate methodological assumptions, theoretical perspectives and evidence.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an original 10-mark explanation and a 20-mark essay plan. Teacher feedback identifies a reasoning target for Year 2.</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three theory-method links; prepare a Paper 1 revision plan.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L058  |  Week 35 session 1</w:t>
              <w:br/>
              <w:t>Paper 1 synthesis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Select relevant material across Education, MIC and Theory and Methods.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Interleave short retrieval, an item plan and a method evaluation. Diagnose the difference between the three task demands.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class, policy and validity; practise a timed plan for the weakest section.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L059  |  Week 35 session 2</w:t>
              <w:br/>
              <w:t>Paper 1 assessment preparation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feedback to planning, item use and time allocation.</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Review current paper structure with original practice stems. Plan answers, compare criteria and agree access arrangements.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independently; prepare materials and targets for the scheduled 120-minute assessment.</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L060  |  Week 35 session 3</w:t>
              <w:br/>
              <w:t>Families retention and synoptic connections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the earlier option and connect family resources to education.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 delayed Families diagnostic and original policy and inequality cases. Repair gaps before Year 2 while distinguishing the demands of Papers 1 and 2.</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Schedule retrieval for insecure Families strands; prepare the agreed Paper 1 assessment targets.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Education with Theory and Methods</w:t>
      </w:r>
    </w:p>
    <w:p>
      <w:r>
        <w:t>EDU L061 to L063  |  Year 1  |  Teaching weeks 36 to 36</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L061  |  Week 36 session 1</w:t>
              <w:br/>
              <w:t>Year 1 Paper 1 assessment first allocation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Demonstrate independent knowledge, application and evaluation.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First 90 minutes of an original 80-mark Paper 1 assessment. Reserve the next allocation contiguously for the remaining 30 minutes.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no between-session research if the assessment is split; treat a split sitting as classroom practice.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L062  |  Week 36 session 2</w:t>
              <w:br/>
              <w:t>Year 1 Paper 1 assessment completion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assessment and identify areas requiring review.</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30 minutes to finish the uninterrupted 120-minute sitting where timetabling permits. Use the remaining 60 for a post-submission diagnostic.</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two uncertain concepts after submitting; prepare questions for teacher feedback.</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EDU L063  |  Week 36 session 3</w:t>
              <w:br/>
              <w:t>Year 1 feedback and preparation for Beliefs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Act on marked evidence and establish a retention plan for Year 2.</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Redraft a priority response and test improvement on a fresh task. Build a spaced retrieval plan covering Families, Education and Methods.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core theories weekly during the break; prepare religion, ideology and science vocabulary.</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Beliefs in Society</w:t>
      </w:r>
    </w:p>
    <w:p>
      <w:r>
        <w:t>BEL L001 to L005  |  Year 2  |  Teaching weeks 1 to 2</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L001  |  Week 1 session 1</w:t>
              <w:br/>
              <w:t>Religion belief and sociological definitions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substantive, functional and social-constructionist definitions across Christian and non-Christian traditions.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sourced Christian, Islamic and Buddhist examples alongside fictional boundary cases. Explain how definitions change what research counts; recognise variation within traditions.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consensus and social construction; prepare a definition with one limitation.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L002  |  Week 1 session 2</w:t>
              <w:br/>
              <w:t>Ideology science and knowledge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different claims to knowledge and authority.</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original statements and their justification. Evaluate science as an open system without assuming scientists lack values.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L054 and L055; prepare one link between knowledge and power.</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L003  |  Week 1 session 3</w:t>
              <w:br/>
              <w:t>Religion and social integration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Durkheim's sacred-profane distinction and collective rituals.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concepts to a fictional ritual account. Evaluate integration alongside exclusion and changing contexts.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education and solidarity; prepare evidence needed to examine cohesion.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L004  |  Week 2 session 1</w:t>
              <w:br/>
              <w:t>Religion as support and meaning</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Malinowski's and Parsons's accounts of uncertainty and meaning.</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fictional experiences without assuming universal belief. Assess two distinct functional mechanisms.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functions and alternatives; prepare a reason other institutions may offer support.</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L005  |  Week 2 session 2</w:t>
              <w:br/>
              <w:t>Marxism and religion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ideology, alienation and legitimation while recognising ambivalent effects.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a Marxist causal argument and evaluate evidence of comfort or resistance. Assess an applied explanation.</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and EDU Marxism; prepare a counterexample to a purely conservative account.</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Beliefs in Society</w:t>
      </w:r>
    </w:p>
    <w:p>
      <w:r>
        <w:t>BEL L006 to L010  |  Year 2  |  Teaching weeks 2 to 4</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L006  |  Week 2 session 3</w:t>
              <w:br/>
              <w:t>Feminisms and religion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patriarchal organisation, symbolism and women's agency.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fictional organisational rules and interpretations. Assess variation across traditions and positions.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intersectionality; prepare evidence that distinguishes doctrine from lived practice.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L007  |  Week 3 session 1</w:t>
              <w:br/>
              <w:t>Weber religion and social change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the proposed link between religious ideas and economic conduct.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the Protestant-ethic argument as a historical explanation. Test chronology, selection and alternative causes.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theory and causation; prepare a qualification to the claim that religion causes capitalism.</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L008  |  Week 3 session 2</w:t>
              <w:br/>
              <w:t>Religion in movements for change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when belief supports resistance or social stability.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dated movement case studies with explicit context. Assess ideology, organisation and political opportunity together.</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Marx and Weber; prepare a balanced explanation of change and continuity.</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L009  |  Week 3 session 3</w:t>
              <w:br/>
              <w:t>Theories of religion checkpoint</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explanations and use evidence to reach a qualified judgement.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an original 10-mark item analysis and a 20-mark essay plan. Give teacher feedback on the link between theory and evidence.</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two contrasting mechanisms; redraft one weak analytical paragraph.</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L010  |  Week 4 session 1</w:t>
              <w:br/>
              <w:t>Churches denominations sects and cults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sociological organisational types without using pejorative labels.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Classify fictional organisations by authority, membership and social relationship. Evaluate blurred boundaries.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definitions from BEL L001; prepare one reason categories may change over time.</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Beliefs in Society</w:t>
      </w:r>
    </w:p>
    <w:p>
      <w:r>
        <w:t>BEL L011 to L015  |  Year 2  |  Teaching weeks 4 to 5</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L011  |  Week 4 session 2</w:t>
              <w:br/>
              <w:t>Sect development and membership</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possible relationships between marginalisation, commitment and organisation.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historical pathways and competing accounts. Assess why deprivation alone cannot explain all joining.</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class and relative deprivation; prepare evidence needed to examine recruitment.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L012  |  Week 4 session 3</w:t>
              <w:br/>
              <w:t>New religious movements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diversity in movements and members' relationships with wider society.</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world-affirming, accommodating and rejecting types to fictional cases. Assess variation within types.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typology limitations; prepare a comparison of commitment and authority.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L013  |  Week 5 session 1</w:t>
              <w:br/>
              <w:t>New Age spirituality and individual belief</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individualised practices and their organisational context.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original accounts of spiritual participation. Distinguish self-description, practice and institutional membership.</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individualisation from FAM; prepare one limit to treating all spirituality as choice.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L014  |  Week 5 session 2</w:t>
              <w:br/>
              <w:t>Measuring belief practice and belonging</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Interpret religious data using measures, place and period.</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dated survey and census questions. Assess why affiliation, attendance and belief need separate evidence.</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statistics and sampling; prepare a validity question about measuring religion.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L015  |  Week 5 session 3</w:t>
              <w:br/>
              <w:t>Secularisation and social change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declining religious influence through differentiation and rationalisation.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Build competing mechanisms from dated evidence. Distinguish personal belief from institutional authority.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modernity and Weber; prepare one contrary indicator and explain its relevance.</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Beliefs in Society</w:t>
      </w:r>
    </w:p>
    <w:p>
      <w:r>
        <w:t>BEL L016 to L020  |  Year 2  |  Teaching weeks 6 to 7</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L016  |  Week 6 session 1</w:t>
              <w:br/>
              <w:t>Arguments against simple religious decline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religious-market, vicarious-religion and believing-without-belonging claims.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theoretical predictions with different measures. Assess whether an apparent contradiction reflects definitions.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BEL L013 and L014; prepare a qualified answer about secularisation in Britain.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L017  |  Week 6 session 2</w:t>
              <w:br/>
              <w:t>Religious revival and post secular claims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revival, visibility and public influence without conflating them.</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carefully dated cases from different contexts. Explain why media attention alone does not measure increased belief.</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measurement distinctions; prepare evidence needed to test a revival claim.</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L018  |  Week 6 session 3</w:t>
              <w:br/>
              <w:t>Secularisation assessment and feedback</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competing interpretations using appropriately contextualised evidence.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Write an original item-based 20-mark response. Teacher feedback distinguishes accurate comparison from selective evidence.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the weakest concept; redraft the judgement with scope and conditions.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L019  |  Week 7 session 1</w:t>
              <w:br/>
              <w:t>Class and religious participation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possible associations between resources, insecurity and participation.</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competing accounts and disaggregated evidence. Assess ecological fallacy and variation within class groups.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deprivation and measurement; prepare a comparison with gendered participation.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L020  |  Week 7 session 2</w:t>
              <w:br/>
              <w:t>Gender and religion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socialisation, care, status and agency in gendered patterns.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dated research summaries and original cases. Assess how class, age and tradition qualify generalisations.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feminist arguments; prepare an evidence-based challenge to a universal gender claim.</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Beliefs in Society</w:t>
      </w:r>
    </w:p>
    <w:p>
      <w:r>
        <w:t>BEL L021 to L025  |  Year 2  |  Teaching weeks 7 to 9</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L021  |  Week 7 session 3</w:t>
              <w:br/>
              <w:t>Ethnicity migration and religion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links between identity, belonging, exclusion and religious organisation.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contextual cases and competing explanations. Assess migration generation and institutional opportunity.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migration; prepare a distinction between ethnicity, nationality and religion.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L022  |  Week 8 session 1</w:t>
              <w:br/>
              <w:t>Age generations and religious change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ageing, cohort replacement and period effects.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Interpret contrasting cross-sectional and longitudinal evidence. Assess whether an age pattern establishes a life-course process.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L044; prepare a design capable of distinguishing two explanations.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L023  |  Week 8 session 2</w:t>
              <w:br/>
              <w:t>Globalisation and religious networks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transnational organisation, communication and local reinterpretation.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Map a fictional cross-border network and examine dated research. Assess how global and local processes interact.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globalisation across Families and Education; prepare a qualified diffusion argument.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L024  |  Week 8 session 3</w:t>
              <w:br/>
              <w:t>Fundamentalism and global contexts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identity, insecurity and political explanations of fundamentalism.</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specified movements without equating religion with violence. Distinguish doctrine, mobilisation and context.</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modernity and ideology; prepare evidence that tests a reaction-to-change explanation.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L025  |  Week 9 session 1</w:t>
              <w:br/>
              <w:t>Religion politics and cultural conflict</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religious claims within wider power and geopolitical relations.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competing explanations for a dated case. Assess internal diversity and reject civilisational stereotypes.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state and ideology; prepare a synoptic link to social order and social control.</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Beliefs in Society</w:t>
      </w:r>
    </w:p>
    <w:p>
      <w:r>
        <w:t>BEL L026 to L027  |  Year 2  |  Teaching weeks 9 to 9</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L026  |  Week 9 session 2</w:t>
              <w:br/>
              <w:t>Beliefs topic assessment</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knowledge to explanation, item analysis and evaluation.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an original 40-mark section in 60 minutes, then 30 minutes for reflection and transfer. Keep the assessment original.</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concepts identified as insecure; prepare two feedback questions.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BEL L027  |  Week 9 session 3</w:t>
              <w:br/>
              <w:t>Beliefs feedback and bridge to Crime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Improve a response and connect belief, norms and social control.</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marked work to redraft a priority paragraph. Analyse a fresh fictional norm dispute and identify the research evidence needed.</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Families and Education during the next module; prepare crime and deviance distinctions.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L001 to L005  |  Year 2  |  Teaching weeks 10 to 11</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L001  |  Week 10 session 1</w:t>
              <w:br/>
              <w:t>Crime deviance and social control</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legal definitions, social norms and formal or informal control.</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Classify fictional cases across contexts. Assess why legality and moral judgement need separate reasoning.</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social construction and power; prepare a contested-definition example.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L002  |  Week 10 session 2</w:t>
              <w:br/>
              <w:t>Measuring crime and victimisation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police records, victim surveys and self-report studies.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dated measures and missing populations. Assess reporting, recording and the dark figure.</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sampling and statistics; prepare a triangulation proposal.</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L003  |  Week 10 session 3</w:t>
              <w:br/>
              <w:t>Functionalism and crime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boundary maintenance, adaptation and regulation.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Durkheim's arguments using fictional responses to rule-breaking. Evaluate whose norms gain authority.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BEL ritual and solidarity; prepare a qualification to a functional claim.</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L004  |  Week 11 session 1</w:t>
              <w:br/>
              <w:t>Strain and blocked opportunities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Merton's goals-means argument and distinguish adaptations.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original cases and competing interpretations. Assess why unequal opportunity does not determine individual offending.</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meritocracy and material inequality; prepare an agency qualification.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L005  |  Week 11 session 2</w:t>
              <w:br/>
              <w:t>Subcultural explanations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status-frustration and differential-opportunity accounts.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Model mechanisms in fictional peer settings. Assess evidence, gender assumptions and variation within groups.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education subcultures; prepare a contrast with individual strain.</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L006 to L010  |  Year 2  |  Teaching weeks 11 to 13</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L006  |  Week 11 session 3</w:t>
              <w:br/>
              <w:t>Marxist explanations of law and crime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selective criminalisation, inequality and enforcement.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fictional harmful acts and legal responses. Assess power without assuming every law serves one interest.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Marxism across modules; prepare a relevant counterargument.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L007  |  Week 12 session 1</w:t>
              <w:br/>
              <w:t>Critical criminology and social harm</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broader harm-based definitions and their methodological implications.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legal crime and harmful conduct in original cases. Assess whose experiences a definition includes.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ideology and measurement; prepare one difficulty in measuring social harm.</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L008  |  Week 12 session 2</w:t>
              <w:br/>
              <w:t>Interactionism and labelling</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rule creation, selective reaction and possible deviant careers.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Sequence a fictional interaction process with alternative outcomes. Assess evidence against deterministic labelling.</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teacher expectations; prepare a comparative mechanism paragraph.</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L009  |  Week 12 session 3</w:t>
              <w:br/>
              <w:t>Moral panics and amplification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claims about media, public concern and social reaction.</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an original fictional news sequence. Distinguish heightened visibility from incidence; assess a testable amplification claim.</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media measurement and BEL visibility; prepare a counterexample to uniform audience effects.</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L010  |  Week 13 session 1</w:t>
              <w:br/>
              <w:t>Right realist explanations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rational choice, routine activity and control arguments.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different mechanisms to fictional opportunities. Assess assumptions about motivation and the limits of situational accounts.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agency and constraint; prepare a critique grounded in inequality.</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L011 to L015  |  Year 2  |  Teaching weeks 13 to 14</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L011  |  Week 13 session 2</w:t>
              <w:br/>
              <w:t>Left realism and relative deprivation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marginalisation, relative deprivation and the square of crime.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community relationships in fictional cases. Assess the roles of offenders, victims, agencies and the public.</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deprivation from Beliefs; compare left and right realist priorities.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L012  |  Week 13 session 3</w:t>
              <w:br/>
              <w:t>Explanations of crime checkpoint</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competing explanations against the same evidence.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an original 10-mark item analysis and 30-mark essay plan. Teacher feedback targets relevant evaluation.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three distinct mechanisms; redraft one comparison from feedback.</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L013  |  Week 14 session 1</w:t>
              <w:br/>
              <w:t>Class crime and enforcement</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Distinguish recorded offending, victimisation and criminal-justice selection.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Read dated evidence with measurement limits. Compare explanations without equating poverty with criminality.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class and educational data; prepare a question about differential enforcement.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L014  |  Week 14 session 2</w:t>
              <w:br/>
              <w:t>Corporate and occupational crime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organisational opportunities, power and the visibility of harm.</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fictional organisational cases and research methods. Assess why police counts alone can understate harm.</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Marxism and social harm; prepare a suitable documentary research design.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L015  |  Week 14 session 3</w:t>
              <w:br/>
              <w:t>Gender offending and control</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socialisation, opportunity, masculinity and control accounts.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dated patterns and within-group differences. Assess assumptions behind chivalry and double-deviance claims.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gender and intersectionality; prepare evidence capable of testing a justice-system claim.</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L016 to L020  |  Year 2  |  Teaching weeks 15 to 16</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L016  |  Week 15 session 1</w:t>
              <w:br/>
              <w:t>Ethnicity criminalisation and justice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competing explanations of recorded patterns and institutional processes.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Separate offending measures from stop, arrest and conviction data. Assess racism, disadvantage and methodological limits.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ethnicity; prepare an explanation that avoids treating categories as causes.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L017  |  Week 15 session 2</w:t>
              <w:br/>
              <w:t>Intersections in crime and victimisation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social positions combine to shape exposure and responses.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original contrasting cases and disaggregated evidence. Assess the limits of single-variable explanations.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class, gender and ethnicity; prepare a justified intersectional research question.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L018  |  Week 15 session 3</w:t>
              <w:br/>
              <w:t>Victimology and unequal recognition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positivist and critical approaches to victims.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non-graphic fictional cases to examine exposure, recognition and reporting. Assess hidden victimisation without blaming victims.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power and definitions; prepare one limit in victim survey coverage.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L019  |  Week 16 session 1</w:t>
              <w:br/>
              <w:t>Media representations and crime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selection, framing and relationships between representation and fear.</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Code supplied original media extracts. Assess representativeness, audience interpretation and causal claims.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content analysis; prepare an alternative explanation for fear of crime.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L020  |  Week 16 session 2</w:t>
              <w:br/>
              <w:t>Globalisation and transnational crime</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cross-border opportunities and enforcement limits shape crime.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Map an original fictional supply network. Assess inequalities, jurisdiction and difficulties of measurement.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and BEL global networks; prepare one local-global connection.</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L021 to L025  |  Year 2  |  Teaching weeks 16 to 18</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L021  |  Week 16 session 3</w:t>
              <w:br/>
              <w:t>Digital crime and social control</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changing opportunities, harms and responses in digital settings.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non-operational fictional cases. Compare victimisation and reporting evidence; assess continuity with offline crime.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routine activity and ethics; prepare a safe research design using supplied material.</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L022  |  Week 17 session 1</w:t>
              <w:br/>
              <w:t>Green crime and environmental harm</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legal and harm-based approaches to environmental damage.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Examine a dated source-based case with jurisdiction specified. Assess power, victims and limits of criminal-law definitions.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social harm and corporate crime; prepare a reason responsibility may be contested.</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L023  |  Week 17 session 2</w:t>
              <w:br/>
              <w:t>State crime and human rights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definitions, secrecy, power and research access.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carefully sourced non-graphic cases. Distinguish allegation, documented finding and interpretation in analysis.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documentary evidence; prepare a limitation of official state records.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L024  |  Week 17 session 3</w:t>
              <w:br/>
              <w:t>Prevention and surveillance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situational, environmental and social prevention.</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Assess original fictional proposals for effectiveness, displacement and unequal effects. Distinguish intentions from evaluations.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realism and policy; prepare a reason surveillance may alter behaviour unevenly.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L025  |  Week 18 session 1</w:t>
              <w:br/>
              <w:t>Punishment and social order</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deterrence, rehabilitation, retribution and wider social functions.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contrasting policy rationales and evidence. Assess class, gender and historical context without assuming one purpose.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Durkheim and Marxism; prepare a judgement grounded in specified outcomes.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L026 to L030  |  Year 2  |  Teaching weeks 18 to 19</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L026  |  Week 18 session 2</w:t>
              <w:br/>
              <w:t>Criminal justice and other agencies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policing, courts, communities and support agencies shape responses.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Map a fictional case pathway and decision points. Assess discretion, accountability and unequal access to support.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labelling and victims; prepare a policy-method link.</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L027  |  Week 18 session 3</w:t>
              <w:br/>
              <w:t>Crime social policy and evidence</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how research informs contested crime-control decisions.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two original policy proposals and evaluation designs. Assess unintended effects and political priorities.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policy and FAM L042; prepare an original 30-mark essay plan.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L028  |  Week 19 session 1</w:t>
              <w:br/>
              <w:t>Crime section assessment</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explanation, item analysis and evaluation under timed conditions.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an original 50-mark Crime section in 75 minutes and a 15-minute diagnostic. Assess content and question focus separately.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gaps identified after submission; prepare questions for teacher feedback.</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L029  |  Week 19 session 2</w:t>
              <w:br/>
              <w:t>Crime feedback and transfer</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Improve a weak argument and apply it to a fresh issue.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teacher marking to select a misconception and reasoning target. Redraft, then complete an independent transfer paragraph.</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the correction after a delay; prepare a methods comparison about crime research.</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L030  |  Week 19 session 3</w:t>
              <w:br/>
              <w:t>Researching crime and hidden populations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access, sampling, trust and risks across research strategies.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Design a study using fictional supplied materials only. Compare interviews, observation and documents with explicit safeguards.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research design; prepare a qualified judgement about validity and ethics.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L031 to L035  |  Year 2  |  Teaching weeks 20 to 21</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L031  |  Week 20 session 1</w:t>
              <w:br/>
              <w:t>Research design and causal claims</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comparative, longitudinal and experimental reasoning.</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Identify confounds in fictional crime-policy evaluations. Propose a stronger comparison and explain remaining limits.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L041 and L044; prepare a theory-method link.</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L032  |  Week 20 session 2</w:t>
              <w:br/>
              <w:t>Structural and action theories revisited</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order, power and meaning across the four modules.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explanations of one original case from two topics. Plan a sustained argument rather than a list of theorists.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EDU and BEL perspectives; prepare evidence for one comparison.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L033  |  Week 20 session 3</w:t>
              <w:br/>
              <w:t>Modernity late modernity and postmodernity revisited</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claims about uncertainty, identity and social transformation.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Test competing claims against family, belief and crime examples. Assess continuity, inequality and scope.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L053; prepare a reason fragmented experience does not eliminate structure.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L034  |  Week 21 session 1</w:t>
              <w:br/>
              <w:t>Science and sociological explanation revisited</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testability, prediction, interpretation and knowledge development.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contrasting research examples. Plan an original 20-mark Theory and Methods evaluation with a qualified judgement.</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L054; identify where an argument changes its definition of science.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L035  |  Week 21 session 2</w:t>
              <w:br/>
              <w:t>Values objectivity and reflexivity revisited</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how values enter research and how claims remain accountable.</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Analyse original design and reporting dilemmas across topics. Assess transparency, standpoint and evidence checks.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L051 and L055; prepare a counterargument to a value-free research claim.</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L036 to L040  |  Year 2  |  Teaching weeks 21 to 23</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L036  |  Week 21 session 3</w:t>
              <w:br/>
              <w:t>Theory methods and policy in combination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Explain how theoretical commitments affect method and policy recommendations.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research proposals for a shared social problem. Assess feasibility, values and divergent explanations.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EDU L056; prepare two distinct theory-method links for a 10-mark task.</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L037  |  Week 22 session 1</w:t>
              <w:br/>
              <w:t>Theory and Methods assessment</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Apply explanation and evaluation to original extended-writing tasks.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an original 30-mark section: 10-mark explanation and 20-mark evaluation in 45 minutes. Use remaining time for a diagnostic.</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missed distinctions after submission; prepare a targeted improvement plan.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L038  |  Week 22 session 2</w:t>
              <w:br/>
              <w:t>Theory and Methods feedback</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marked evidence to strengthen comparison, application and judgement.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Redraft a selected response, then plan a fresh question across a different topic. Teacher checks transfer of the improvement.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two older topics without notes; prepare priorities for cumulative revision.</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L039  |  Week 22 session 3</w:t>
              <w:br/>
              <w:t>Evidence and explanation across topics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Evaluate the relationship between a theoretical claim and the evidence supporting it.</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methods used to investigate family change, religious practice and crime control. Assess transfer through a fresh argument and a methodological qualification.</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one disputed claim from each module; prepare specific questions for the whole-course diagnostic.</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L040  |  Week 23 session 1</w:t>
              <w:br/>
              <w:t>Whole course diagnostic and revision allocation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Identify secure knowledge and specific gaps across all assessed content.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Interleave short questions and essay plans across Papers 1 to 3. Allocate revision tasks from evidence, not confidence alone.</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Create a spaced practice schedule; retrieve the weakest strand before the next lesson.</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L041 to L045  |  Year 2  |  Teaching weeks 23 to 24</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L041  |  Week 23 session 2</w:t>
              <w:br/>
              <w:t>Families cumulative revision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Reconnect diversity, couples, childhood, demography and policy with theory.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mixed retrieval and original item plans. Repair a policy or demographic misconception and justify an evaluative link.</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FAM L040 to L042; prepare a comparison linking two family strands.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L042  |  Week 23 session 3</w:t>
              <w:br/>
              <w:t>Education and MIC cumulative revision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Select context-specific evidence and method consequences.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Interleave inequality, policy and school-process questions with a 20-mark MIC plan. Teacher checks application to actual item details.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one method and one educational mechanism after a delay.</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L043  |  Week 24 session 1</w:t>
              <w:br/>
              <w:t>Beliefs cumulative revision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theories, organisations, group patterns and global secularisation.</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contrasting measures and original items. Plan a 20-mark argument with explicit criteria for judgement.</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belief, practice and belonging; prepare a comparison using dated evidence.</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L044  |  Week 24 session 2</w:t>
              <w:br/>
              <w:t>Crime cumulative revision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Connect explanations, distributions, global harms and control.</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mixed retrieval, a 10-mark item plan and a 30-mark evaluation outline. Address gaps from the diagnostic.</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measurement and policy effects; practise the least secure explanation.</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L045  |  Week 24 session 3</w:t>
              <w:br/>
              <w:t>Theory and Methods cumulative revision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Integrate research design, epistemology, values and policy.</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10-mark explanation and 20-mark evaluation demands. Improve an original response using evidence from two topics.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conceptual distinctions without notes; prepare Paper 1 timing and targets.</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L046 to L050  |  Year 2  |  Teaching weeks 25 to 26</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L046  |  Week 25 session 1</w:t>
              <w:br/>
              <w:t>Paper 1 mock first allocation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Demonstrate independent performance across Education, MIC and Theory and Methods.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First 90 minutes of an original 80-mark mock. Schedule the next allocation contiguously for an uninterrupted 120-minute sitting.</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If split, do no intervening revision and label the exercise classroom practice rather than an exam-condition mock.</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L047  |  Week 25 session 2</w:t>
              <w:br/>
              <w:t>Paper 1 mock completion and reflection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the paper and identify priority improvements.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30 minutes to complete the sitting and 60 minutes for post-submission reflection and targeted retrieval. Teacher marking follows.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Prepare a short error log; retrieve a weak Family or Beliefs strand before Paper 2.</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L048  |  Week 25 session 3</w:t>
              <w:br/>
              <w:t>Paper 2 mock first allocation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Select and apply knowledge across Families and Beliefs.</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First 90 minutes of an original 80-mark paper containing both selected topics. Reserve the next allocation contiguously.</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If split, do no intervening research; use the same access arrangements throughout.</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L049  |  Week 26 session 1</w:t>
              <w:br/>
              <w:t>Paper 2 mock completion and reflection</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both topic sections and identify gaps in reasoning.</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30 minutes to finish the sitting and 60 minutes for reflection and retrieval. Check time spent across both 40-mark sections.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weak Crime and Methods concepts; prepare targets for Paper 3.</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L050  |  Week 26 session 2</w:t>
              <w:br/>
              <w:t>Paper 3 mock first allocation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Demonstrate independent Crime and Theory and Methods reasoning.</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First 90 minutes of an original 80-mark mock. Reserve the next allocation contiguously for a full 120-minute sitting.</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If split, do no intervening revision; record the assessment conditions accurately.</w:t>
            </w:r>
          </w:p>
        </w:tc>
      </w:tr>
    </w:tbl>
    <w:p>
      <w:r>
        <w:t>Use teacher feedback to address a specific knowledge gap and improve reasoning. Check improvement through a fresh task and delayed retrieval; completion alone does not demonstrate mastery.</w:t>
      </w:r>
    </w:p>
    <w:p>
      <w:pPr>
        <w:pStyle w:val="Heading1"/>
        <w:pageBreakBefore/>
      </w:pPr>
      <w:r>
        <w:t>Crime and Deviance with Theory and Methods</w:t>
      </w:r>
    </w:p>
    <w:p>
      <w:r>
        <w:t>CRM L051 to L054  |  Year 2  |  Teaching weeks 26 to 27</w:t>
      </w:r>
    </w:p>
    <w:p>
      <w:r>
        <w:t>Each lesson is 90 minutes. Planned rows are production briefs; consult the Resource Register for the current availability and approval state.</w:t>
      </w:r>
    </w:p>
    <w:tbl>
      <w:tblPr>
        <w:tblW w:type="auto" w:w="0"/>
        <w:tblLayout w:type="fixed"/>
        <w:tblLook w:firstColumn="1" w:firstRow="1" w:lastColumn="0" w:lastRow="0" w:noHBand="0" w:noVBand="1" w:val="04A0"/>
      </w:tblPr>
      <w:tblGrid>
        <w:gridCol w:w="3061"/>
        <w:gridCol w:w="3742"/>
        <w:gridCol w:w="4989"/>
        <w:gridCol w:w="3231"/>
      </w:tblGrid>
      <w:tr>
        <w:trPr>
          <w:cantSplit/>
          <w:tblHeader/>
        </w:trPr>
        <w:tc>
          <w:tcPr>
            <w:tcW w:type="dxa" w:w="306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Lesson allocation</w:t>
            </w:r>
          </w:p>
        </w:tc>
        <w:tc>
          <w:tcPr>
            <w:tcW w:type="dxa" w:w="3742"/>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Intended learning</w:t>
            </w:r>
          </w:p>
        </w:tc>
        <w:tc>
          <w:tcPr>
            <w:tcW w:type="dxa" w:w="4989"/>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Teaching and evidence of learning</w:t>
            </w:r>
          </w:p>
        </w:tc>
        <w:tc>
          <w:tcPr>
            <w:tcW w:type="dxa" w:w="3231"/>
            <w:vAlign w:val="center"/>
            <w:shd w:fill="0C233E"/>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color w:val="FFFFFF"/>
                <w:sz w:val="21"/>
              </w:rPr>
              <w:t>Independent practice</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L051  |  Week 26 session 3</w:t>
              <w:br/>
              <w:t>Paper 3 mock completion and reflection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Complete extended evaluation and diagnose performance across the paper.</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30 minutes to finish and 60 minutes for a post-submission diagnostic. Teacher marks content, application and reasoning.</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Prepare questions about recurrent errors across the three mocks.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L052  |  Week 27 session 1</w:t>
              <w:br/>
              <w:t>Feedback across all three papers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marked evidence to prioritise the most consequential improvements.</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Compare error patterns across papers. Redraft one response and defend a new plan; distinguish knowledge gaps from task misreading.</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Retrieve corrected concepts after a delay; practise the weakest question format.</w:t>
            </w:r>
          </w:p>
        </w:tc>
      </w:tr>
      <w:tr>
        <w:trPr>
          <w:cantSplit/>
        </w:trPr>
        <w:tc>
          <w:tcPr>
            <w:tcW w:type="dxa" w:w="306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L053  |  Week 27 session 2</w:t>
              <w:br/>
              <w:t>Targeted reteaching and fresh application</w:t>
              <w:br/>
              <w:t>Planned</w:t>
            </w:r>
          </w:p>
        </w:tc>
        <w:tc>
          <w:tcPr>
            <w:tcW w:type="dxa" w:w="3742"/>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Demonstrate improvement on previously insecure content.</w:t>
            </w:r>
          </w:p>
        </w:tc>
        <w:tc>
          <w:tcPr>
            <w:tcW w:type="dxa" w:w="4989"/>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flexible groups based on assessed needs. Teach a precise gap, remove scaffolds and test transfer with original fresh questions.</w:t>
            </w:r>
          </w:p>
        </w:tc>
        <w:tc>
          <w:tcPr>
            <w:tcW w:type="dxa" w:w="3231"/>
            <w:vAlign w:val="center"/>
            <w:shd w:fill="F4F6F7"/>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Revise the personal error log and complete spaced retrieval across the four topics.</w:t>
            </w:r>
          </w:p>
        </w:tc>
      </w:tr>
      <w:tr>
        <w:trPr>
          <w:cantSplit/>
        </w:trPr>
        <w:tc>
          <w:tcPr>
            <w:tcW w:type="dxa" w:w="306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CRM L054  |  Week 27 session 3</w:t>
              <w:br/>
              <w:t>Final synthesis and independent readiness</w:t>
              <w:br/>
              <w:t>Planned</w:t>
            </w:r>
          </w:p>
        </w:tc>
        <w:tc>
          <w:tcPr>
            <w:tcW w:type="dxa" w:w="3742"/>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Consolidate key distinctions, question reading and a sustainable revision routine.</w:t>
            </w:r>
          </w:p>
        </w:tc>
        <w:tc>
          <w:tcPr>
            <w:tcW w:type="dxa" w:w="4989"/>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Use a mixed retrieval check and a final plan comparison. Agree manageable next steps and access arrangements without predicting grades.</w:t>
            </w:r>
          </w:p>
        </w:tc>
        <w:tc>
          <w:tcPr>
            <w:tcW w:type="dxa" w:w="3231"/>
            <w:vAlign w:val="center"/>
            <w:shd w:fill="FFFFFF"/>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line="250" w:lineRule="auto"/>
            </w:pPr>
            <w:r>
              <w:rPr>
                <w:b w:val="0"/>
                <w:color w:val="202A34"/>
                <w:sz w:val="21"/>
              </w:rPr>
              <w:t>Continue spaced retrieval and short timed practice; use teacher feedback and current exam information.</w:t>
            </w:r>
          </w:p>
        </w:tc>
      </w:tr>
    </w:tbl>
    <w:p>
      <w:r>
        <w:t>Use teacher feedback to address a specific knowledge gap and improve reasoning. Check improvement through a fresh task and delayed retrieval; completion alone does not demonstrate mastery.</w:t>
      </w:r>
    </w:p>
    <w:sectPr w:rsidR="00FC693F" w:rsidRPr="0006063C" w:rsidSect="00034616">
      <w:headerReference w:type="default" r:id="rId9"/>
      <w:footerReference w:type="default" r:id="rId10"/>
      <w:headerReference w:type="first" r:id="rId16"/>
      <w:headerReference w:type="even" r:id="rId17"/>
      <w:pgSz w:w="16838" w:h="11906"/>
      <w:pgMar w:top="879" w:right="907" w:bottom="794" w:left="907" w:header="255"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797" w:val="right"/>
      </w:tabs>
      <w:jc w:val="center"/>
    </w:pPr>
    <w:r>
      <w:rPr>
        <w:sz w:val="14"/>
      </w:rPr>
      <w:t>Activate Learning cycle: Connect &amp; Check • Share • Present • Apply • Recall &amp; Review    |    Learning Philosophy: Brain • Motivation • Emotions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REACH FOR THE STAR     /     AQA A LEVEL SOCIOLOGY 7192</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ptos" w:hAnsi="Aptos"/>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20" w:after="120"/>
      <w:outlineLvl w:val="1"/>
    </w:pPr>
    <w:rPr>
      <w:rFonts w:asciiTheme="majorHAnsi" w:eastAsiaTheme="majorEastAsia" w:hAnsiTheme="majorHAnsi" w:cstheme="majorBidi" w:ascii="Aptos" w:hAnsi="Aptos"/>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ptos" w:hAnsi="Aptos"/>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ptos" w:hAnsi="Aptos"/>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aqa.org.uk/subjects/sociology/a-level/sociology-7192/specification/specification-at-a-glance" TargetMode="External"/><Relationship Id="rId13" Type="http://schemas.openxmlformats.org/officeDocument/2006/relationships/hyperlink" Target="https://www.aqa.org.uk/subjects/sociology/a-level/sociology-7192/specification/subject-content/education-with-theory-and-methods" TargetMode="External"/><Relationship Id="rId14" Type="http://schemas.openxmlformats.org/officeDocument/2006/relationships/hyperlink" Target="https://www.aqa.org.uk/subjects/sociology/a-level/sociology-7192/specification/subject-content/topics-in-sociology" TargetMode="External"/><Relationship Id="rId15" Type="http://schemas.openxmlformats.org/officeDocument/2006/relationships/hyperlink" Target="https://www.aqa.org.uk/subjects/sociology/a-level/sociology-7192/specification/subject-content/crime-and-deviance-with-theory-and-methods" TargetMode="External"/><Relationship Id="rId16" Type="http://schemas.openxmlformats.org/officeDocument/2006/relationships/header" Target="header2.xml"/><Relationship Id="rId1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Level Sociology Two Year Scheme of Learning</dc:title>
  <dc:subject>AQA 7192 | 36 weeks in Year 1 and 27 weeks in Year 2 | 189 lessons</dc:subject>
  <dc:creator>Reach for the Star</dc:creator>
  <cp:keywords>Families and Households, scheme of learning, AQA 7192, RFTS</cp:keywords>
  <dc:description>Review v1.0. The course plan is complete; resource production remains staged.</dc:description>
  <cp:lastModifiedBy/>
  <cp:revision>1</cp:revision>
  <dcterms:created xsi:type="dcterms:W3CDTF">2013-12-23T23:15:00Z</dcterms:created>
  <dcterms:modified xsi:type="dcterms:W3CDTF">2013-12-23T23:15:00Z</dcterms:modified>
  <cp:category/>
</cp:coreProperties>
</file>